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BC4B35">
      <w:pPr>
        <w:snapToGrid w:val="0"/>
        <w:jc w:val="center"/>
        <w:rPr>
          <w:rFonts w:hint="eastAsia" w:ascii="Times New Roman" w:hAnsi="Times New Roman" w:eastAsia="方正小标宋_GBK" w:cs="Times New Roman"/>
          <w:kern w:val="0"/>
          <w:sz w:val="44"/>
          <w:szCs w:val="44"/>
        </w:rPr>
      </w:pPr>
      <w:bookmarkStart w:id="0" w:name="OLE_LINK2"/>
      <w:bookmarkStart w:id="1" w:name="OLE_LINK3"/>
      <w:bookmarkStart w:id="8" w:name="_GoBack"/>
      <w:r>
        <w:rPr>
          <w:rFonts w:hint="eastAsia" w:ascii="Times New Roman" w:hAnsi="Times New Roman" w:eastAsia="方正小标宋_GBK" w:cs="Times New Roman"/>
          <w:kern w:val="0"/>
          <w:sz w:val="44"/>
          <w:szCs w:val="44"/>
        </w:rPr>
        <w:t>2025年度安徽省科学技术奖淮北市拟提名项目（部分补充公示项目）</w:t>
      </w:r>
      <w:bookmarkEnd w:id="8"/>
    </w:p>
    <w:bookmarkEnd w:id="0"/>
    <w:bookmarkEnd w:id="1"/>
    <w:p w14:paraId="34FD7951">
      <w:pPr>
        <w:snapToGrid w:val="0"/>
        <w:rPr>
          <w:rFonts w:ascii="楷体_GB2312" w:hAnsi="方正楷体_GBK" w:eastAsia="楷体_GB2312" w:cs="方正楷体_GBK"/>
          <w:sz w:val="32"/>
          <w:szCs w:val="32"/>
          <w:shd w:val="clear" w:color="auto" w:fill="FFFFFF"/>
        </w:rPr>
      </w:pPr>
      <w:r>
        <w:rPr>
          <w:rFonts w:hint="eastAsia" w:ascii="楷体_GB2312" w:hAnsi="方正楷体_GBK" w:eastAsia="楷体_GB2312" w:cs="方正楷体_GBK"/>
          <w:b/>
          <w:bCs/>
          <w:sz w:val="32"/>
          <w:szCs w:val="32"/>
          <w:shd w:val="clear" w:color="auto" w:fill="FFFFFF"/>
        </w:rPr>
        <w:t>（一）</w:t>
      </w:r>
    </w:p>
    <w:tbl>
      <w:tblPr>
        <w:tblStyle w:val="2"/>
        <w:tblW w:w="497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1513"/>
        <w:gridCol w:w="282"/>
        <w:gridCol w:w="1712"/>
        <w:gridCol w:w="652"/>
        <w:gridCol w:w="75"/>
        <w:gridCol w:w="1824"/>
        <w:gridCol w:w="1277"/>
        <w:gridCol w:w="1204"/>
        <w:gridCol w:w="1909"/>
        <w:gridCol w:w="2359"/>
        <w:gridCol w:w="1181"/>
      </w:tblGrid>
      <w:tr w14:paraId="0AB46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80" w:hRule="atLeast"/>
          <w:jc w:val="center"/>
        </w:trPr>
        <w:tc>
          <w:tcPr>
            <w:tcW w:w="644" w:type="pct"/>
            <w:gridSpan w:val="2"/>
            <w:tcMar>
              <w:left w:w="57" w:type="dxa"/>
              <w:right w:w="57" w:type="dxa"/>
            </w:tcMar>
            <w:vAlign w:val="center"/>
          </w:tcPr>
          <w:p w14:paraId="4C65AD37">
            <w:pPr>
              <w:snapToGrid w:val="0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szCs w:val="21"/>
              </w:rPr>
              <w:t>奖励种类</w:t>
            </w:r>
          </w:p>
        </w:tc>
        <w:tc>
          <w:tcPr>
            <w:tcW w:w="847" w:type="pct"/>
            <w:gridSpan w:val="2"/>
            <w:tcMar>
              <w:left w:w="57" w:type="dxa"/>
              <w:right w:w="57" w:type="dxa"/>
            </w:tcMar>
            <w:vAlign w:val="center"/>
          </w:tcPr>
          <w:p w14:paraId="5AD25A4C">
            <w:pPr>
              <w:spacing w:line="300" w:lineRule="exact"/>
              <w:jc w:val="center"/>
              <w:rPr>
                <w:rFonts w:ascii="Times New Roman" w:hAnsi="宋体" w:eastAsia="宋体" w:cs="Times New Roman"/>
                <w:bCs/>
                <w:szCs w:val="21"/>
              </w:rPr>
            </w:pPr>
            <w:r>
              <w:rPr>
                <w:rFonts w:hint="eastAsia" w:ascii="Times New Roman" w:hAnsi="宋体" w:eastAsia="宋体" w:cs="Times New Roman"/>
                <w:bCs/>
                <w:szCs w:val="21"/>
              </w:rPr>
              <w:t>省科学技术进步奖</w:t>
            </w:r>
          </w:p>
        </w:tc>
        <w:tc>
          <w:tcPr>
            <w:tcW w:w="671" w:type="pct"/>
            <w:gridSpan w:val="2"/>
            <w:tcMar>
              <w:left w:w="57" w:type="dxa"/>
              <w:right w:w="57" w:type="dxa"/>
            </w:tcMar>
            <w:vAlign w:val="center"/>
          </w:tcPr>
          <w:p w14:paraId="15D93835">
            <w:pPr>
              <w:jc w:val="center"/>
              <w:rPr>
                <w:rFonts w:ascii="黑体" w:hAnsi="黑体" w:eastAsia="黑体" w:cs="Times New Roman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szCs w:val="21"/>
              </w:rPr>
              <w:t>项目名称</w:t>
            </w:r>
          </w:p>
        </w:tc>
        <w:tc>
          <w:tcPr>
            <w:tcW w:w="2838" w:type="pct"/>
            <w:gridSpan w:val="5"/>
            <w:tcMar>
              <w:left w:w="57" w:type="dxa"/>
              <w:right w:w="57" w:type="dxa"/>
            </w:tcMar>
            <w:vAlign w:val="center"/>
          </w:tcPr>
          <w:p w14:paraId="6ADB6D89">
            <w:pPr>
              <w:spacing w:line="300" w:lineRule="exact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Times New Roman" w:hAnsi="宋体" w:eastAsia="宋体" w:cs="Times New Roman"/>
                <w:bCs/>
                <w:szCs w:val="21"/>
              </w:rPr>
              <w:t>煤气化黑水处置关键技术及应用</w:t>
            </w:r>
          </w:p>
        </w:tc>
      </w:tr>
      <w:tr w14:paraId="55DD6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80" w:hRule="atLeast"/>
          <w:jc w:val="center"/>
        </w:trPr>
        <w:tc>
          <w:tcPr>
            <w:tcW w:w="644" w:type="pct"/>
            <w:gridSpan w:val="2"/>
            <w:tcMar>
              <w:left w:w="57" w:type="dxa"/>
              <w:right w:w="57" w:type="dxa"/>
            </w:tcMar>
            <w:vAlign w:val="center"/>
          </w:tcPr>
          <w:p w14:paraId="090E755B">
            <w:pPr>
              <w:widowControl w:val="0"/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bCs/>
                <w:kern w:val="2"/>
                <w:sz w:val="21"/>
                <w:szCs w:val="21"/>
                <w:lang w:val="en-US" w:eastAsia="zh-CN" w:bidi="ar-SA"/>
              </w:rPr>
              <w:t>拟提名者</w:t>
            </w:r>
          </w:p>
        </w:tc>
        <w:tc>
          <w:tcPr>
            <w:tcW w:w="847" w:type="pct"/>
            <w:gridSpan w:val="2"/>
            <w:tcMar>
              <w:left w:w="57" w:type="dxa"/>
              <w:right w:w="57" w:type="dxa"/>
            </w:tcMar>
            <w:vAlign w:val="center"/>
          </w:tcPr>
          <w:p w14:paraId="39687021">
            <w:pPr>
              <w:spacing w:line="300" w:lineRule="exact"/>
              <w:jc w:val="center"/>
              <w:rPr>
                <w:rFonts w:ascii="Times New Roman" w:hAnsi="宋体" w:eastAsia="宋体" w:cs="Times New Roman"/>
                <w:bCs/>
                <w:szCs w:val="21"/>
              </w:rPr>
            </w:pPr>
            <w:r>
              <w:rPr>
                <w:rFonts w:hint="eastAsia" w:ascii="Times New Roman" w:hAnsi="宋体" w:eastAsia="宋体" w:cs="Times New Roman"/>
                <w:bCs/>
                <w:szCs w:val="21"/>
              </w:rPr>
              <w:t>淮北市人民政府</w:t>
            </w:r>
          </w:p>
        </w:tc>
        <w:tc>
          <w:tcPr>
            <w:tcW w:w="671" w:type="pct"/>
            <w:gridSpan w:val="2"/>
            <w:tcMar>
              <w:left w:w="57" w:type="dxa"/>
              <w:right w:w="57" w:type="dxa"/>
            </w:tcMar>
            <w:vAlign w:val="center"/>
          </w:tcPr>
          <w:p w14:paraId="3B50DCCF">
            <w:pPr>
              <w:widowControl w:val="0"/>
              <w:spacing w:line="390" w:lineRule="exact"/>
              <w:ind w:firstLine="0" w:firstLineChars="0"/>
              <w:jc w:val="center"/>
              <w:rPr>
                <w:rFonts w:ascii="黑体" w:hAnsi="黑体" w:eastAsia="黑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bCs/>
                <w:kern w:val="2"/>
                <w:sz w:val="21"/>
                <w:szCs w:val="21"/>
                <w:lang w:val="en-US" w:eastAsia="zh-CN" w:bidi="ar-SA"/>
              </w:rPr>
              <w:t>主要完成人</w:t>
            </w:r>
          </w:p>
        </w:tc>
        <w:tc>
          <w:tcPr>
            <w:tcW w:w="2838" w:type="pct"/>
            <w:gridSpan w:val="5"/>
            <w:tcMar>
              <w:left w:w="57" w:type="dxa"/>
              <w:right w:w="57" w:type="dxa"/>
            </w:tcMar>
            <w:vAlign w:val="center"/>
          </w:tcPr>
          <w:p w14:paraId="6AE7E7EC">
            <w:pPr>
              <w:spacing w:line="300" w:lineRule="exact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Times New Roman" w:hAnsi="宋体" w:eastAsia="宋体" w:cs="Times New Roman"/>
                <w:bCs/>
                <w:szCs w:val="21"/>
              </w:rPr>
              <w:t>李伟、孙继信、刘飞、朱磊、孙松、牛四刚、葛琳、魏宇学、张杨、姚良雨、毕道杰、陈岩</w:t>
            </w:r>
          </w:p>
        </w:tc>
      </w:tr>
      <w:tr w14:paraId="6D2B6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78" w:hRule="atLeast"/>
          <w:jc w:val="center"/>
        </w:trPr>
        <w:tc>
          <w:tcPr>
            <w:tcW w:w="644" w:type="pct"/>
            <w:gridSpan w:val="2"/>
            <w:tcMar>
              <w:left w:w="57" w:type="dxa"/>
              <w:right w:w="57" w:type="dxa"/>
            </w:tcMar>
            <w:vAlign w:val="center"/>
          </w:tcPr>
          <w:p w14:paraId="619FF9B5">
            <w:pPr>
              <w:snapToGrid w:val="0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szCs w:val="21"/>
              </w:rPr>
              <w:t>主要完成单位</w:t>
            </w:r>
          </w:p>
        </w:tc>
        <w:tc>
          <w:tcPr>
            <w:tcW w:w="4356" w:type="pct"/>
            <w:gridSpan w:val="9"/>
            <w:tcMar>
              <w:left w:w="57" w:type="dxa"/>
              <w:right w:w="57" w:type="dxa"/>
            </w:tcMar>
            <w:vAlign w:val="center"/>
          </w:tcPr>
          <w:p w14:paraId="3EB56B19">
            <w:pPr>
              <w:autoSpaceDE w:val="0"/>
              <w:autoSpaceDN w:val="0"/>
              <w:adjustRightInd w:val="0"/>
              <w:ind w:firstLine="210" w:firstLineChars="100"/>
              <w:rPr>
                <w:rFonts w:ascii="宋体" w:hAnsi="等线" w:eastAsia="宋体" w:cs="宋体"/>
                <w:kern w:val="0"/>
                <w:szCs w:val="21"/>
              </w:rPr>
            </w:pPr>
            <w:r>
              <w:rPr>
                <w:rFonts w:hint="eastAsia" w:ascii="Times New Roman" w:hAnsi="宋体" w:eastAsia="宋体" w:cs="Times New Roman"/>
                <w:bCs/>
                <w:szCs w:val="21"/>
              </w:rPr>
              <w:t>安徽碳鑫科技有限公司、淮北师范大学、淮北矿业绿色化工新材料研究院有限公司、安徽大学、临涣焦化股份有限公司</w:t>
            </w:r>
          </w:p>
        </w:tc>
      </w:tr>
      <w:tr w14:paraId="18C13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40" w:hRule="atLeast"/>
          <w:jc w:val="center"/>
        </w:trPr>
        <w:tc>
          <w:tcPr>
            <w:tcW w:w="644" w:type="pct"/>
            <w:gridSpan w:val="2"/>
            <w:tcMar>
              <w:left w:w="57" w:type="dxa"/>
              <w:right w:w="57" w:type="dxa"/>
            </w:tcMar>
            <w:vAlign w:val="center"/>
          </w:tcPr>
          <w:p w14:paraId="29EF9986">
            <w:pPr>
              <w:snapToGrid w:val="0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szCs w:val="21"/>
              </w:rPr>
              <w:t>论证专家</w:t>
            </w:r>
          </w:p>
        </w:tc>
        <w:tc>
          <w:tcPr>
            <w:tcW w:w="4356" w:type="pct"/>
            <w:gridSpan w:val="9"/>
            <w:tcMar>
              <w:left w:w="57" w:type="dxa"/>
              <w:right w:w="57" w:type="dxa"/>
            </w:tcMar>
            <w:vAlign w:val="center"/>
          </w:tcPr>
          <w:p w14:paraId="75D6A194">
            <w:pPr>
              <w:autoSpaceDE w:val="0"/>
              <w:autoSpaceDN w:val="0"/>
              <w:adjustRightInd w:val="0"/>
              <w:ind w:firstLine="210" w:firstLineChars="100"/>
              <w:rPr>
                <w:rFonts w:ascii="Times New Roman" w:hAnsi="宋体" w:eastAsia="宋体" w:cs="Times New Roman"/>
                <w:bCs/>
                <w:szCs w:val="21"/>
              </w:rPr>
            </w:pPr>
            <w:r>
              <w:rPr>
                <w:rFonts w:hint="eastAsia" w:ascii="Times New Roman" w:hAnsi="宋体" w:eastAsia="宋体" w:cs="Times New Roman"/>
                <w:bCs/>
                <w:szCs w:val="21"/>
              </w:rPr>
              <w:t>1</w:t>
            </w:r>
            <w:bookmarkStart w:id="2" w:name="OLE_LINK40"/>
            <w:bookmarkStart w:id="3" w:name="OLE_LINK41"/>
            <w:r>
              <w:rPr>
                <w:rFonts w:hint="eastAsia" w:ascii="仿宋_GB2312" w:hAnsi="宋体" w:eastAsia="仿宋_GB2312" w:cs="Times New Roman"/>
                <w:bCs/>
                <w:szCs w:val="21"/>
              </w:rPr>
              <w:t>.</w:t>
            </w:r>
            <w:bookmarkEnd w:id="2"/>
            <w:bookmarkEnd w:id="3"/>
            <w:r>
              <w:rPr>
                <w:rFonts w:hint="eastAsia" w:ascii="Times New Roman" w:hAnsi="宋体" w:eastAsia="宋体" w:cs="Times New Roman"/>
                <w:bCs/>
                <w:szCs w:val="21"/>
              </w:rPr>
              <w:t>汪家权、合肥工业大学、教授、环境工程领域；</w:t>
            </w:r>
          </w:p>
          <w:p w14:paraId="0E9BB579">
            <w:pPr>
              <w:autoSpaceDE w:val="0"/>
              <w:autoSpaceDN w:val="0"/>
              <w:adjustRightInd w:val="0"/>
              <w:ind w:firstLine="210" w:firstLineChars="100"/>
              <w:rPr>
                <w:rFonts w:ascii="Times New Roman" w:hAnsi="宋体" w:eastAsia="宋体" w:cs="Times New Roman"/>
                <w:bCs/>
                <w:szCs w:val="21"/>
              </w:rPr>
            </w:pPr>
            <w:r>
              <w:rPr>
                <w:rFonts w:hint="eastAsia" w:ascii="Times New Roman" w:hAnsi="宋体" w:eastAsia="宋体" w:cs="Times New Roman"/>
                <w:bCs/>
                <w:szCs w:val="21"/>
              </w:rPr>
              <w:t>2</w:t>
            </w:r>
            <w:r>
              <w:rPr>
                <w:rFonts w:hint="eastAsia" w:ascii="仿宋_GB2312" w:hAnsi="宋体" w:eastAsia="仿宋_GB2312" w:cs="Times New Roman"/>
                <w:bCs/>
                <w:szCs w:val="21"/>
              </w:rPr>
              <w:t>.</w:t>
            </w:r>
            <w:r>
              <w:rPr>
                <w:rFonts w:hint="eastAsia" w:ascii="Times New Roman" w:hAnsi="宋体" w:eastAsia="宋体" w:cs="Times New Roman"/>
                <w:bCs/>
                <w:szCs w:val="21"/>
              </w:rPr>
              <w:t>殷俊、合肥工业大学教授、材料工程领域；</w:t>
            </w:r>
          </w:p>
          <w:p w14:paraId="5278F172">
            <w:pPr>
              <w:autoSpaceDE w:val="0"/>
              <w:autoSpaceDN w:val="0"/>
              <w:adjustRightInd w:val="0"/>
              <w:ind w:firstLine="210" w:firstLineChars="100"/>
              <w:rPr>
                <w:rFonts w:ascii="Times New Roman" w:hAnsi="宋体" w:eastAsia="宋体" w:cs="Times New Roman"/>
                <w:bCs/>
                <w:szCs w:val="21"/>
              </w:rPr>
            </w:pPr>
            <w:r>
              <w:rPr>
                <w:rFonts w:hint="eastAsia" w:ascii="Times New Roman" w:hAnsi="宋体" w:eastAsia="宋体" w:cs="Times New Roman"/>
                <w:bCs/>
                <w:szCs w:val="21"/>
              </w:rPr>
              <w:t>3</w:t>
            </w:r>
            <w:r>
              <w:rPr>
                <w:rFonts w:hint="eastAsia" w:ascii="仿宋_GB2312" w:hAnsi="宋体" w:eastAsia="仿宋_GB2312" w:cs="Times New Roman"/>
                <w:bCs/>
                <w:szCs w:val="21"/>
              </w:rPr>
              <w:t>.</w:t>
            </w:r>
            <w:r>
              <w:rPr>
                <w:rFonts w:hint="eastAsia" w:ascii="Times New Roman" w:hAnsi="宋体" w:eastAsia="宋体" w:cs="Times New Roman"/>
                <w:bCs/>
                <w:szCs w:val="21"/>
              </w:rPr>
              <w:t>冯慧云、中国科学院合肥智能机械研究所、研究员、环境工程领域；</w:t>
            </w:r>
          </w:p>
          <w:p w14:paraId="332108FF">
            <w:pPr>
              <w:autoSpaceDE w:val="0"/>
              <w:autoSpaceDN w:val="0"/>
              <w:adjustRightInd w:val="0"/>
              <w:ind w:firstLine="210" w:firstLineChars="100"/>
              <w:rPr>
                <w:rFonts w:ascii="Times New Roman" w:hAnsi="宋体" w:eastAsia="宋体" w:cs="Times New Roman"/>
                <w:bCs/>
                <w:szCs w:val="21"/>
              </w:rPr>
            </w:pPr>
            <w:r>
              <w:rPr>
                <w:rFonts w:hint="eastAsia" w:ascii="Times New Roman" w:hAnsi="宋体" w:eastAsia="宋体" w:cs="Times New Roman"/>
                <w:bCs/>
                <w:szCs w:val="21"/>
              </w:rPr>
              <w:t>4</w:t>
            </w:r>
            <w:r>
              <w:rPr>
                <w:rFonts w:hint="eastAsia" w:ascii="仿宋_GB2312" w:hAnsi="宋体" w:eastAsia="仿宋_GB2312" w:cs="Times New Roman"/>
                <w:bCs/>
                <w:szCs w:val="21"/>
              </w:rPr>
              <w:t>.</w:t>
            </w:r>
            <w:r>
              <w:rPr>
                <w:rFonts w:hint="eastAsia" w:ascii="Times New Roman" w:hAnsi="宋体" w:eastAsia="宋体" w:cs="Times New Roman"/>
                <w:bCs/>
                <w:szCs w:val="21"/>
              </w:rPr>
              <w:t>姚燕升、安徽建筑大学、教授、机械工程领域；</w:t>
            </w:r>
          </w:p>
          <w:p w14:paraId="4C5705E8">
            <w:pPr>
              <w:autoSpaceDE w:val="0"/>
              <w:autoSpaceDN w:val="0"/>
              <w:adjustRightInd w:val="0"/>
              <w:ind w:firstLine="210" w:firstLineChars="100"/>
              <w:rPr>
                <w:rFonts w:ascii="Calibri" w:hAnsi="Calibri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宋体" w:eastAsia="宋体" w:cs="Times New Roman"/>
                <w:bCs/>
                <w:szCs w:val="21"/>
              </w:rPr>
              <w:t>5</w:t>
            </w:r>
            <w:r>
              <w:rPr>
                <w:rFonts w:hint="eastAsia" w:ascii="仿宋_GB2312" w:hAnsi="宋体" w:eastAsia="仿宋_GB2312" w:cs="Times New Roman"/>
                <w:bCs/>
                <w:szCs w:val="21"/>
              </w:rPr>
              <w:t>.</w:t>
            </w:r>
            <w:r>
              <w:rPr>
                <w:rFonts w:hint="eastAsia" w:ascii="Times New Roman" w:hAnsi="宋体" w:eastAsia="宋体" w:cs="Times New Roman"/>
                <w:bCs/>
                <w:szCs w:val="21"/>
              </w:rPr>
              <w:t>杨本宏、合肥大学、教授、材料领域。</w:t>
            </w:r>
          </w:p>
        </w:tc>
      </w:tr>
      <w:tr w14:paraId="36C2C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06" w:hRule="atLeast"/>
          <w:jc w:val="center"/>
        </w:trPr>
        <w:tc>
          <w:tcPr>
            <w:tcW w:w="5000" w:type="pct"/>
            <w:gridSpan w:val="11"/>
            <w:tcMar>
              <w:left w:w="57" w:type="dxa"/>
              <w:right w:w="57" w:type="dxa"/>
            </w:tcMar>
            <w:vAlign w:val="center"/>
          </w:tcPr>
          <w:p w14:paraId="6D88750C">
            <w:pPr>
              <w:snapToGrid w:val="0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szCs w:val="21"/>
              </w:rPr>
              <w:t>主要知识产权和标准规范等目录（不超过10件）</w:t>
            </w:r>
          </w:p>
        </w:tc>
      </w:tr>
      <w:tr w14:paraId="4E992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886" w:hRule="atLeast"/>
          <w:jc w:val="center"/>
        </w:trPr>
        <w:tc>
          <w:tcPr>
            <w:tcW w:w="542" w:type="pct"/>
            <w:tcMar>
              <w:left w:w="57" w:type="dxa"/>
              <w:right w:w="57" w:type="dxa"/>
            </w:tcMar>
            <w:vAlign w:val="center"/>
          </w:tcPr>
          <w:p w14:paraId="75021ECC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ascii="黑体" w:hAnsi="黑体" w:eastAsia="黑体" w:cs="宋体"/>
                <w:bCs/>
                <w:szCs w:val="21"/>
              </w:rPr>
              <w:t>知识产权</w:t>
            </w:r>
          </w:p>
          <w:p w14:paraId="0D241ED4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ascii="黑体" w:hAnsi="黑体" w:eastAsia="黑体" w:cs="宋体"/>
                <w:bCs/>
                <w:szCs w:val="21"/>
              </w:rPr>
              <w:t>（标准）类别</w:t>
            </w:r>
          </w:p>
        </w:tc>
        <w:tc>
          <w:tcPr>
            <w:tcW w:w="715" w:type="pct"/>
            <w:gridSpan w:val="2"/>
            <w:tcMar>
              <w:left w:w="57" w:type="dxa"/>
              <w:right w:w="57" w:type="dxa"/>
            </w:tcMar>
            <w:vAlign w:val="center"/>
          </w:tcPr>
          <w:p w14:paraId="2E527A15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ascii="黑体" w:hAnsi="黑体" w:eastAsia="黑体" w:cs="宋体"/>
                <w:bCs/>
                <w:szCs w:val="21"/>
              </w:rPr>
              <w:t>知识产权</w:t>
            </w:r>
          </w:p>
          <w:p w14:paraId="670A9FCE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ascii="黑体" w:hAnsi="黑体" w:eastAsia="黑体" w:cs="宋体"/>
                <w:bCs/>
                <w:szCs w:val="21"/>
              </w:rPr>
              <w:t>（标准）具体名称</w:t>
            </w:r>
          </w:p>
        </w:tc>
        <w:tc>
          <w:tcPr>
            <w:tcW w:w="262" w:type="pct"/>
            <w:gridSpan w:val="2"/>
            <w:tcMar>
              <w:left w:w="57" w:type="dxa"/>
              <w:right w:w="57" w:type="dxa"/>
            </w:tcMar>
            <w:vAlign w:val="center"/>
          </w:tcPr>
          <w:p w14:paraId="5208B002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ascii="黑体" w:hAnsi="黑体" w:eastAsia="黑体" w:cs="宋体"/>
                <w:bCs/>
                <w:szCs w:val="21"/>
              </w:rPr>
              <w:t>国家</w:t>
            </w:r>
          </w:p>
          <w:p w14:paraId="07C34B0D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ascii="黑体" w:hAnsi="黑体" w:eastAsia="黑体" w:cs="宋体"/>
                <w:bCs/>
                <w:szCs w:val="21"/>
              </w:rPr>
              <w:t>（地区）</w:t>
            </w:r>
          </w:p>
        </w:tc>
        <w:tc>
          <w:tcPr>
            <w:tcW w:w="643" w:type="pct"/>
            <w:tcMar>
              <w:left w:w="57" w:type="dxa"/>
              <w:right w:w="57" w:type="dxa"/>
            </w:tcMar>
            <w:vAlign w:val="center"/>
          </w:tcPr>
          <w:p w14:paraId="59C630A8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ascii="黑体" w:hAnsi="黑体" w:eastAsia="黑体" w:cs="宋体"/>
                <w:bCs/>
                <w:szCs w:val="21"/>
              </w:rPr>
              <w:t>授权号</w:t>
            </w:r>
          </w:p>
          <w:p w14:paraId="1BFB29C8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ascii="黑体" w:hAnsi="黑体" w:eastAsia="黑体" w:cs="宋体"/>
                <w:bCs/>
                <w:szCs w:val="21"/>
              </w:rPr>
              <w:t>（标准编号）</w:t>
            </w:r>
          </w:p>
        </w:tc>
        <w:tc>
          <w:tcPr>
            <w:tcW w:w="457" w:type="pct"/>
            <w:tcMar>
              <w:left w:w="57" w:type="dxa"/>
              <w:right w:w="57" w:type="dxa"/>
            </w:tcMar>
            <w:vAlign w:val="center"/>
          </w:tcPr>
          <w:p w14:paraId="3F03BC41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ascii="黑体" w:hAnsi="黑体" w:eastAsia="黑体" w:cs="宋体"/>
                <w:bCs/>
                <w:szCs w:val="21"/>
              </w:rPr>
              <w:t>授权</w:t>
            </w:r>
          </w:p>
          <w:p w14:paraId="19E88467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ascii="黑体" w:hAnsi="黑体" w:eastAsia="黑体" w:cs="宋体"/>
                <w:bCs/>
                <w:szCs w:val="21"/>
              </w:rPr>
              <w:t>（标准发布）日期</w:t>
            </w:r>
          </w:p>
        </w:tc>
        <w:tc>
          <w:tcPr>
            <w:tcW w:w="431" w:type="pct"/>
            <w:tcMar>
              <w:left w:w="57" w:type="dxa"/>
              <w:right w:w="57" w:type="dxa"/>
            </w:tcMar>
            <w:vAlign w:val="center"/>
          </w:tcPr>
          <w:p w14:paraId="5B57964A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ascii="黑体" w:hAnsi="黑体" w:eastAsia="黑体" w:cs="宋体"/>
                <w:bCs/>
                <w:szCs w:val="21"/>
              </w:rPr>
              <w:t>证书编号</w:t>
            </w:r>
          </w:p>
          <w:p w14:paraId="18E484B0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ascii="黑体" w:hAnsi="黑体" w:eastAsia="黑体" w:cs="宋体"/>
                <w:bCs/>
                <w:szCs w:val="21"/>
              </w:rPr>
              <w:t>（标准批准发布部门）</w:t>
            </w:r>
          </w:p>
        </w:tc>
        <w:tc>
          <w:tcPr>
            <w:tcW w:w="683" w:type="pct"/>
            <w:tcMar>
              <w:left w:w="57" w:type="dxa"/>
              <w:right w:w="57" w:type="dxa"/>
            </w:tcMar>
            <w:vAlign w:val="center"/>
          </w:tcPr>
          <w:p w14:paraId="0FA1F799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ascii="黑体" w:hAnsi="黑体" w:eastAsia="黑体" w:cs="宋体"/>
                <w:bCs/>
                <w:szCs w:val="21"/>
              </w:rPr>
              <w:t>权利人</w:t>
            </w:r>
          </w:p>
          <w:p w14:paraId="2D550923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ascii="黑体" w:hAnsi="黑体" w:eastAsia="黑体" w:cs="宋体"/>
                <w:bCs/>
                <w:szCs w:val="21"/>
              </w:rPr>
              <w:t>（标准起草单位）</w:t>
            </w:r>
          </w:p>
        </w:tc>
        <w:tc>
          <w:tcPr>
            <w:tcW w:w="844" w:type="pct"/>
            <w:tcMar>
              <w:left w:w="57" w:type="dxa"/>
              <w:right w:w="57" w:type="dxa"/>
            </w:tcMar>
            <w:vAlign w:val="center"/>
          </w:tcPr>
          <w:p w14:paraId="50CA6417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ascii="黑体" w:hAnsi="黑体" w:eastAsia="黑体" w:cs="宋体"/>
                <w:bCs/>
                <w:szCs w:val="21"/>
              </w:rPr>
              <w:t>发明人</w:t>
            </w:r>
          </w:p>
          <w:p w14:paraId="796DF28B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ascii="黑体" w:hAnsi="黑体" w:eastAsia="黑体" w:cs="宋体"/>
                <w:bCs/>
                <w:szCs w:val="21"/>
              </w:rPr>
              <w:t>（标准起草人）</w:t>
            </w:r>
          </w:p>
        </w:tc>
        <w:tc>
          <w:tcPr>
            <w:tcW w:w="422" w:type="pct"/>
            <w:tcMar>
              <w:left w:w="57" w:type="dxa"/>
              <w:right w:w="57" w:type="dxa"/>
            </w:tcMar>
            <w:vAlign w:val="center"/>
          </w:tcPr>
          <w:p w14:paraId="41220AAC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ascii="黑体" w:hAnsi="黑体" w:eastAsia="黑体" w:cs="宋体"/>
                <w:bCs/>
                <w:szCs w:val="21"/>
              </w:rPr>
              <w:t>发明专利</w:t>
            </w:r>
          </w:p>
          <w:p w14:paraId="2CC75937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ascii="黑体" w:hAnsi="黑体" w:eastAsia="黑体" w:cs="宋体"/>
                <w:bCs/>
                <w:szCs w:val="21"/>
              </w:rPr>
              <w:t>（标准）有效状态</w:t>
            </w:r>
          </w:p>
        </w:tc>
      </w:tr>
      <w:tr w14:paraId="0D30A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78" w:hRule="atLeast"/>
          <w:jc w:val="center"/>
        </w:trPr>
        <w:tc>
          <w:tcPr>
            <w:tcW w:w="542" w:type="pct"/>
            <w:tcMar>
              <w:left w:w="57" w:type="dxa"/>
              <w:right w:w="57" w:type="dxa"/>
            </w:tcMar>
            <w:vAlign w:val="center"/>
          </w:tcPr>
          <w:p w14:paraId="474BDC9F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授权发明专利</w:t>
            </w:r>
          </w:p>
        </w:tc>
        <w:tc>
          <w:tcPr>
            <w:tcW w:w="715" w:type="pct"/>
            <w:gridSpan w:val="2"/>
            <w:tcMar>
              <w:left w:w="57" w:type="dxa"/>
              <w:right w:w="57" w:type="dxa"/>
            </w:tcMar>
            <w:vAlign w:val="center"/>
          </w:tcPr>
          <w:p w14:paraId="2689C2A8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硬水中选择性吸附钙镁离子的吸附材料及其制备方法</w:t>
            </w:r>
          </w:p>
        </w:tc>
        <w:tc>
          <w:tcPr>
            <w:tcW w:w="262" w:type="pct"/>
            <w:gridSpan w:val="2"/>
            <w:tcMar>
              <w:left w:w="57" w:type="dxa"/>
              <w:right w:w="57" w:type="dxa"/>
            </w:tcMar>
            <w:vAlign w:val="center"/>
          </w:tcPr>
          <w:p w14:paraId="7D174EE2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中国</w:t>
            </w:r>
          </w:p>
        </w:tc>
        <w:tc>
          <w:tcPr>
            <w:tcW w:w="643" w:type="pct"/>
            <w:tcMar>
              <w:left w:w="57" w:type="dxa"/>
              <w:right w:w="57" w:type="dxa"/>
            </w:tcMar>
            <w:vAlign w:val="center"/>
          </w:tcPr>
          <w:p w14:paraId="528A8AA3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CN117482908B</w:t>
            </w:r>
          </w:p>
        </w:tc>
        <w:tc>
          <w:tcPr>
            <w:tcW w:w="457" w:type="pct"/>
            <w:tcMar>
              <w:left w:w="57" w:type="dxa"/>
              <w:right w:w="57" w:type="dxa"/>
            </w:tcMar>
            <w:vAlign w:val="center"/>
          </w:tcPr>
          <w:p w14:paraId="21E774F7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2024-07-23</w:t>
            </w:r>
          </w:p>
        </w:tc>
        <w:tc>
          <w:tcPr>
            <w:tcW w:w="431" w:type="pct"/>
            <w:tcMar>
              <w:left w:w="57" w:type="dxa"/>
              <w:right w:w="57" w:type="dxa"/>
            </w:tcMar>
            <w:vAlign w:val="center"/>
          </w:tcPr>
          <w:p w14:paraId="57732E09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7217388</w:t>
            </w:r>
          </w:p>
        </w:tc>
        <w:tc>
          <w:tcPr>
            <w:tcW w:w="683" w:type="pct"/>
            <w:tcMar>
              <w:left w:w="57" w:type="dxa"/>
              <w:right w:w="57" w:type="dxa"/>
            </w:tcMar>
            <w:vAlign w:val="center"/>
          </w:tcPr>
          <w:p w14:paraId="110FD1A9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安徽碳鑫科技有限公司; 淮北师范大学</w:t>
            </w:r>
          </w:p>
        </w:tc>
        <w:tc>
          <w:tcPr>
            <w:tcW w:w="844" w:type="pct"/>
            <w:tcMar>
              <w:left w:w="57" w:type="dxa"/>
              <w:right w:w="57" w:type="dxa"/>
            </w:tcMar>
            <w:vAlign w:val="center"/>
          </w:tcPr>
          <w:p w14:paraId="2B0DD9CD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张 杨、 刘 飞、毕道杰、鹿 涛、万 波、 张 强、 许 多、李 建、张冬朋、梁茜雯</w:t>
            </w:r>
          </w:p>
        </w:tc>
        <w:tc>
          <w:tcPr>
            <w:tcW w:w="422" w:type="pct"/>
            <w:tcMar>
              <w:left w:w="57" w:type="dxa"/>
              <w:right w:w="57" w:type="dxa"/>
            </w:tcMar>
            <w:vAlign w:val="center"/>
          </w:tcPr>
          <w:p w14:paraId="01546654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专利权有效</w:t>
            </w:r>
          </w:p>
        </w:tc>
      </w:tr>
      <w:tr w14:paraId="020D4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78" w:hRule="atLeast"/>
          <w:jc w:val="center"/>
        </w:trPr>
        <w:tc>
          <w:tcPr>
            <w:tcW w:w="542" w:type="pct"/>
            <w:tcMar>
              <w:left w:w="57" w:type="dxa"/>
              <w:right w:w="57" w:type="dxa"/>
            </w:tcMar>
            <w:vAlign w:val="center"/>
          </w:tcPr>
          <w:p w14:paraId="47F24D7C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授权发明专利</w:t>
            </w:r>
          </w:p>
        </w:tc>
        <w:tc>
          <w:tcPr>
            <w:tcW w:w="715" w:type="pct"/>
            <w:gridSpan w:val="2"/>
            <w:tcMar>
              <w:left w:w="57" w:type="dxa"/>
              <w:right w:w="57" w:type="dxa"/>
            </w:tcMar>
            <w:vAlign w:val="center"/>
          </w:tcPr>
          <w:p w14:paraId="58C6DB83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一种煤化工废水处理催化剂及其制备方法和应用</w:t>
            </w:r>
          </w:p>
        </w:tc>
        <w:tc>
          <w:tcPr>
            <w:tcW w:w="262" w:type="pct"/>
            <w:gridSpan w:val="2"/>
            <w:tcMar>
              <w:left w:w="57" w:type="dxa"/>
              <w:right w:w="57" w:type="dxa"/>
            </w:tcMar>
            <w:vAlign w:val="center"/>
          </w:tcPr>
          <w:p w14:paraId="75369791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中国</w:t>
            </w:r>
          </w:p>
        </w:tc>
        <w:tc>
          <w:tcPr>
            <w:tcW w:w="643" w:type="pct"/>
            <w:tcMar>
              <w:left w:w="57" w:type="dxa"/>
              <w:right w:w="57" w:type="dxa"/>
            </w:tcMar>
            <w:vAlign w:val="center"/>
          </w:tcPr>
          <w:p w14:paraId="11CF98F9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CN116212939B</w:t>
            </w:r>
          </w:p>
        </w:tc>
        <w:tc>
          <w:tcPr>
            <w:tcW w:w="457" w:type="pct"/>
            <w:tcMar>
              <w:left w:w="57" w:type="dxa"/>
              <w:right w:w="57" w:type="dxa"/>
            </w:tcMar>
            <w:vAlign w:val="center"/>
          </w:tcPr>
          <w:p w14:paraId="42E7ECBA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2023-09-19</w:t>
            </w:r>
          </w:p>
        </w:tc>
        <w:tc>
          <w:tcPr>
            <w:tcW w:w="431" w:type="pct"/>
            <w:tcMar>
              <w:left w:w="57" w:type="dxa"/>
              <w:right w:w="57" w:type="dxa"/>
            </w:tcMar>
            <w:vAlign w:val="center"/>
          </w:tcPr>
          <w:p w14:paraId="3F08F3B6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6331848</w:t>
            </w:r>
          </w:p>
        </w:tc>
        <w:tc>
          <w:tcPr>
            <w:tcW w:w="683" w:type="pct"/>
            <w:tcMar>
              <w:left w:w="57" w:type="dxa"/>
              <w:right w:w="57" w:type="dxa"/>
            </w:tcMar>
            <w:vAlign w:val="center"/>
          </w:tcPr>
          <w:p w14:paraId="0D9E2BF1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安徽碳鑫科技有限公司; 安徽大学</w:t>
            </w:r>
          </w:p>
        </w:tc>
        <w:tc>
          <w:tcPr>
            <w:tcW w:w="844" w:type="pct"/>
            <w:tcMar>
              <w:left w:w="57" w:type="dxa"/>
              <w:right w:w="57" w:type="dxa"/>
            </w:tcMar>
            <w:vAlign w:val="center"/>
          </w:tcPr>
          <w:p w14:paraId="7B192F24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张 平、 李 伟、朱海金、 魏宇学、 郭立升、 孙 松</w:t>
            </w:r>
          </w:p>
        </w:tc>
        <w:tc>
          <w:tcPr>
            <w:tcW w:w="422" w:type="pct"/>
            <w:tcMar>
              <w:left w:w="57" w:type="dxa"/>
              <w:right w:w="57" w:type="dxa"/>
            </w:tcMar>
            <w:vAlign w:val="center"/>
          </w:tcPr>
          <w:p w14:paraId="024770FE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专利权有效</w:t>
            </w:r>
          </w:p>
        </w:tc>
      </w:tr>
      <w:tr w14:paraId="11078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78" w:hRule="atLeast"/>
          <w:jc w:val="center"/>
        </w:trPr>
        <w:tc>
          <w:tcPr>
            <w:tcW w:w="542" w:type="pct"/>
            <w:tcMar>
              <w:left w:w="57" w:type="dxa"/>
              <w:right w:w="57" w:type="dxa"/>
            </w:tcMar>
            <w:vAlign w:val="center"/>
          </w:tcPr>
          <w:p w14:paraId="5A4CB39C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授权发明专利</w:t>
            </w:r>
          </w:p>
        </w:tc>
        <w:tc>
          <w:tcPr>
            <w:tcW w:w="715" w:type="pct"/>
            <w:gridSpan w:val="2"/>
            <w:tcMar>
              <w:left w:w="57" w:type="dxa"/>
              <w:right w:w="57" w:type="dxa"/>
            </w:tcMar>
            <w:vAlign w:val="center"/>
          </w:tcPr>
          <w:p w14:paraId="65605D31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基于气化炉渣回收中预处理的脱水集成组件</w:t>
            </w:r>
          </w:p>
        </w:tc>
        <w:tc>
          <w:tcPr>
            <w:tcW w:w="262" w:type="pct"/>
            <w:gridSpan w:val="2"/>
            <w:tcMar>
              <w:left w:w="57" w:type="dxa"/>
              <w:right w:w="57" w:type="dxa"/>
            </w:tcMar>
            <w:vAlign w:val="center"/>
          </w:tcPr>
          <w:p w14:paraId="7A1CB405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中国</w:t>
            </w:r>
          </w:p>
        </w:tc>
        <w:tc>
          <w:tcPr>
            <w:tcW w:w="643" w:type="pct"/>
            <w:tcMar>
              <w:left w:w="57" w:type="dxa"/>
              <w:right w:w="57" w:type="dxa"/>
            </w:tcMar>
            <w:vAlign w:val="center"/>
          </w:tcPr>
          <w:p w14:paraId="6B234E11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CN118491948B</w:t>
            </w:r>
          </w:p>
        </w:tc>
        <w:tc>
          <w:tcPr>
            <w:tcW w:w="457" w:type="pct"/>
            <w:tcMar>
              <w:left w:w="57" w:type="dxa"/>
              <w:right w:w="57" w:type="dxa"/>
            </w:tcMar>
            <w:vAlign w:val="center"/>
          </w:tcPr>
          <w:p w14:paraId="7686D51F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2024-10-11</w:t>
            </w:r>
          </w:p>
        </w:tc>
        <w:tc>
          <w:tcPr>
            <w:tcW w:w="431" w:type="pct"/>
            <w:tcMar>
              <w:left w:w="57" w:type="dxa"/>
              <w:right w:w="57" w:type="dxa"/>
            </w:tcMar>
            <w:vAlign w:val="center"/>
          </w:tcPr>
          <w:p w14:paraId="7F01B094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7435633</w:t>
            </w:r>
          </w:p>
        </w:tc>
        <w:tc>
          <w:tcPr>
            <w:tcW w:w="683" w:type="pct"/>
            <w:tcMar>
              <w:left w:w="57" w:type="dxa"/>
              <w:right w:w="57" w:type="dxa"/>
            </w:tcMar>
            <w:vAlign w:val="center"/>
          </w:tcPr>
          <w:p w14:paraId="0696F393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安徽碳鑫科技有限公司</w:t>
            </w:r>
          </w:p>
        </w:tc>
        <w:tc>
          <w:tcPr>
            <w:tcW w:w="844" w:type="pct"/>
            <w:tcMar>
              <w:left w:w="57" w:type="dxa"/>
              <w:right w:w="57" w:type="dxa"/>
            </w:tcMar>
            <w:vAlign w:val="center"/>
          </w:tcPr>
          <w:p w14:paraId="16DFE3FD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 xml:space="preserve">张  平、李伟、 孙继信、 </w:t>
            </w:r>
          </w:p>
          <w:p w14:paraId="7F4B432F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牛四刚、 朱磊、 曹孝麟、 张  杨、 陈伟龙</w:t>
            </w:r>
          </w:p>
        </w:tc>
        <w:tc>
          <w:tcPr>
            <w:tcW w:w="422" w:type="pct"/>
            <w:tcMar>
              <w:left w:w="57" w:type="dxa"/>
              <w:right w:w="57" w:type="dxa"/>
            </w:tcMar>
            <w:vAlign w:val="center"/>
          </w:tcPr>
          <w:p w14:paraId="19F0B3A1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专利权有效</w:t>
            </w:r>
          </w:p>
        </w:tc>
      </w:tr>
      <w:tr w14:paraId="36713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119" w:hRule="atLeast"/>
          <w:jc w:val="center"/>
        </w:trPr>
        <w:tc>
          <w:tcPr>
            <w:tcW w:w="542" w:type="pct"/>
            <w:tcMar>
              <w:left w:w="57" w:type="dxa"/>
              <w:right w:w="57" w:type="dxa"/>
            </w:tcMar>
            <w:vAlign w:val="center"/>
          </w:tcPr>
          <w:p w14:paraId="19D12441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授权发明专利</w:t>
            </w:r>
          </w:p>
        </w:tc>
        <w:tc>
          <w:tcPr>
            <w:tcW w:w="715" w:type="pct"/>
            <w:gridSpan w:val="2"/>
            <w:tcMar>
              <w:left w:w="57" w:type="dxa"/>
              <w:right w:w="57" w:type="dxa"/>
            </w:tcMar>
            <w:vAlign w:val="center"/>
          </w:tcPr>
          <w:p w14:paraId="4F4E8493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基于滤液回收的气化细渣脱水干化装置</w:t>
            </w:r>
          </w:p>
        </w:tc>
        <w:tc>
          <w:tcPr>
            <w:tcW w:w="262" w:type="pct"/>
            <w:gridSpan w:val="2"/>
            <w:tcMar>
              <w:left w:w="57" w:type="dxa"/>
              <w:right w:w="57" w:type="dxa"/>
            </w:tcMar>
            <w:vAlign w:val="center"/>
          </w:tcPr>
          <w:p w14:paraId="25D4605F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中国</w:t>
            </w:r>
          </w:p>
        </w:tc>
        <w:tc>
          <w:tcPr>
            <w:tcW w:w="643" w:type="pct"/>
            <w:tcMar>
              <w:left w:w="57" w:type="dxa"/>
              <w:right w:w="57" w:type="dxa"/>
            </w:tcMar>
            <w:vAlign w:val="center"/>
          </w:tcPr>
          <w:p w14:paraId="0F88BC50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CN120385204B</w:t>
            </w:r>
          </w:p>
        </w:tc>
        <w:tc>
          <w:tcPr>
            <w:tcW w:w="457" w:type="pct"/>
            <w:tcMar>
              <w:left w:w="57" w:type="dxa"/>
              <w:right w:w="57" w:type="dxa"/>
            </w:tcMar>
            <w:vAlign w:val="center"/>
          </w:tcPr>
          <w:p w14:paraId="48C0151C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2025-09-09</w:t>
            </w:r>
          </w:p>
        </w:tc>
        <w:tc>
          <w:tcPr>
            <w:tcW w:w="431" w:type="pct"/>
            <w:tcMar>
              <w:left w:w="57" w:type="dxa"/>
              <w:right w:w="57" w:type="dxa"/>
            </w:tcMar>
            <w:vAlign w:val="center"/>
          </w:tcPr>
          <w:p w14:paraId="6FCB4C50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  <w:p w14:paraId="6941A9E3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8237777</w:t>
            </w:r>
          </w:p>
        </w:tc>
        <w:tc>
          <w:tcPr>
            <w:tcW w:w="683" w:type="pct"/>
            <w:tcMar>
              <w:left w:w="57" w:type="dxa"/>
              <w:right w:w="57" w:type="dxa"/>
            </w:tcMar>
            <w:vAlign w:val="center"/>
          </w:tcPr>
          <w:p w14:paraId="7C378162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安徽碳鑫科技有限公司</w:t>
            </w:r>
          </w:p>
        </w:tc>
        <w:tc>
          <w:tcPr>
            <w:tcW w:w="844" w:type="pct"/>
            <w:tcMar>
              <w:left w:w="57" w:type="dxa"/>
              <w:right w:w="57" w:type="dxa"/>
            </w:tcMar>
            <w:vAlign w:val="center"/>
          </w:tcPr>
          <w:p w14:paraId="1973FB2C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曹孝麟、李伟、 孙继信、 朱磊、张杨、 徐召阳、 石磊、 朱斌、李岩、李敏杰</w:t>
            </w:r>
          </w:p>
        </w:tc>
        <w:tc>
          <w:tcPr>
            <w:tcW w:w="422" w:type="pct"/>
            <w:tcMar>
              <w:left w:w="57" w:type="dxa"/>
              <w:right w:w="57" w:type="dxa"/>
            </w:tcMar>
            <w:vAlign w:val="center"/>
          </w:tcPr>
          <w:p w14:paraId="54D1F366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专利权有效</w:t>
            </w:r>
          </w:p>
        </w:tc>
      </w:tr>
      <w:tr w14:paraId="16469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78" w:hRule="atLeast"/>
          <w:jc w:val="center"/>
        </w:trPr>
        <w:tc>
          <w:tcPr>
            <w:tcW w:w="542" w:type="pct"/>
            <w:tcMar>
              <w:left w:w="57" w:type="dxa"/>
              <w:right w:w="57" w:type="dxa"/>
            </w:tcMar>
            <w:vAlign w:val="center"/>
          </w:tcPr>
          <w:p w14:paraId="4E8CDE1A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实用新型专利</w:t>
            </w:r>
          </w:p>
        </w:tc>
        <w:tc>
          <w:tcPr>
            <w:tcW w:w="715" w:type="pct"/>
            <w:gridSpan w:val="2"/>
            <w:tcMar>
              <w:left w:w="57" w:type="dxa"/>
              <w:right w:w="57" w:type="dxa"/>
            </w:tcMar>
            <w:vAlign w:val="center"/>
          </w:tcPr>
          <w:p w14:paraId="593361B7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一种煤气化黑水硬度精确处理装置</w:t>
            </w:r>
          </w:p>
        </w:tc>
        <w:tc>
          <w:tcPr>
            <w:tcW w:w="262" w:type="pct"/>
            <w:gridSpan w:val="2"/>
            <w:tcMar>
              <w:left w:w="57" w:type="dxa"/>
              <w:right w:w="57" w:type="dxa"/>
            </w:tcMar>
            <w:vAlign w:val="center"/>
          </w:tcPr>
          <w:p w14:paraId="33C73CDB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中国</w:t>
            </w:r>
          </w:p>
        </w:tc>
        <w:tc>
          <w:tcPr>
            <w:tcW w:w="643" w:type="pct"/>
            <w:tcMar>
              <w:left w:w="57" w:type="dxa"/>
              <w:right w:w="57" w:type="dxa"/>
            </w:tcMar>
            <w:vAlign w:val="center"/>
          </w:tcPr>
          <w:p w14:paraId="60A3F4DA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CN202423175477.1</w:t>
            </w:r>
          </w:p>
          <w:p w14:paraId="1CE1CC49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457" w:type="pct"/>
            <w:tcMar>
              <w:left w:w="57" w:type="dxa"/>
              <w:right w:w="57" w:type="dxa"/>
            </w:tcMar>
            <w:vAlign w:val="center"/>
          </w:tcPr>
          <w:p w14:paraId="44784DAB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2024-12-23</w:t>
            </w:r>
          </w:p>
        </w:tc>
        <w:tc>
          <w:tcPr>
            <w:tcW w:w="431" w:type="pct"/>
            <w:tcMar>
              <w:left w:w="57" w:type="dxa"/>
              <w:right w:w="57" w:type="dxa"/>
            </w:tcMar>
            <w:vAlign w:val="center"/>
          </w:tcPr>
          <w:p w14:paraId="356E10AA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23629737</w:t>
            </w:r>
          </w:p>
        </w:tc>
        <w:tc>
          <w:tcPr>
            <w:tcW w:w="683" w:type="pct"/>
            <w:tcMar>
              <w:left w:w="57" w:type="dxa"/>
              <w:right w:w="57" w:type="dxa"/>
            </w:tcMar>
            <w:vAlign w:val="center"/>
          </w:tcPr>
          <w:p w14:paraId="093F36D3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淮北矿业绿色化工新材料研究院有限公司</w:t>
            </w:r>
          </w:p>
        </w:tc>
        <w:tc>
          <w:tcPr>
            <w:tcW w:w="844" w:type="pct"/>
            <w:tcMar>
              <w:left w:w="57" w:type="dxa"/>
              <w:right w:w="57" w:type="dxa"/>
            </w:tcMar>
            <w:vAlign w:val="center"/>
          </w:tcPr>
          <w:p w14:paraId="52C1A345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张雨生、朱磊、贺建宏、 徐志安、 高杨、毕道杰、 许多</w:t>
            </w:r>
          </w:p>
        </w:tc>
        <w:tc>
          <w:tcPr>
            <w:tcW w:w="422" w:type="pct"/>
            <w:tcMar>
              <w:left w:w="57" w:type="dxa"/>
              <w:right w:w="57" w:type="dxa"/>
            </w:tcMar>
            <w:vAlign w:val="center"/>
          </w:tcPr>
          <w:p w14:paraId="445651C3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专利权有效</w:t>
            </w:r>
          </w:p>
        </w:tc>
      </w:tr>
      <w:tr w14:paraId="308BE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78" w:hRule="atLeast"/>
          <w:jc w:val="center"/>
        </w:trPr>
        <w:tc>
          <w:tcPr>
            <w:tcW w:w="542" w:type="pct"/>
            <w:tcMar>
              <w:left w:w="57" w:type="dxa"/>
              <w:right w:w="57" w:type="dxa"/>
            </w:tcMar>
            <w:vAlign w:val="center"/>
          </w:tcPr>
          <w:p w14:paraId="04D2FA00">
            <w:pPr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实用新型专利</w:t>
            </w:r>
          </w:p>
        </w:tc>
        <w:tc>
          <w:tcPr>
            <w:tcW w:w="715" w:type="pct"/>
            <w:gridSpan w:val="2"/>
            <w:tcMar>
              <w:left w:w="57" w:type="dxa"/>
              <w:right w:w="57" w:type="dxa"/>
            </w:tcMar>
            <w:vAlign w:val="center"/>
          </w:tcPr>
          <w:p w14:paraId="5378C112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一种神宁气化炉黑水取样装置</w:t>
            </w:r>
          </w:p>
        </w:tc>
        <w:tc>
          <w:tcPr>
            <w:tcW w:w="262" w:type="pct"/>
            <w:gridSpan w:val="2"/>
            <w:tcMar>
              <w:left w:w="57" w:type="dxa"/>
              <w:right w:w="57" w:type="dxa"/>
            </w:tcMar>
            <w:vAlign w:val="center"/>
          </w:tcPr>
          <w:p w14:paraId="2B16FDBD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中国</w:t>
            </w:r>
          </w:p>
        </w:tc>
        <w:tc>
          <w:tcPr>
            <w:tcW w:w="643" w:type="pct"/>
            <w:tcMar>
              <w:left w:w="57" w:type="dxa"/>
              <w:right w:w="57" w:type="dxa"/>
            </w:tcMar>
            <w:vAlign w:val="center"/>
          </w:tcPr>
          <w:p w14:paraId="48B80EA8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CN202320977623.9</w:t>
            </w:r>
          </w:p>
        </w:tc>
        <w:tc>
          <w:tcPr>
            <w:tcW w:w="457" w:type="pct"/>
            <w:tcMar>
              <w:left w:w="57" w:type="dxa"/>
              <w:right w:w="57" w:type="dxa"/>
            </w:tcMar>
            <w:vAlign w:val="center"/>
          </w:tcPr>
          <w:p w14:paraId="39281F29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2023-04-26</w:t>
            </w:r>
          </w:p>
        </w:tc>
        <w:tc>
          <w:tcPr>
            <w:tcW w:w="431" w:type="pct"/>
            <w:tcMar>
              <w:left w:w="57" w:type="dxa"/>
              <w:right w:w="57" w:type="dxa"/>
            </w:tcMar>
            <w:vAlign w:val="center"/>
          </w:tcPr>
          <w:p w14:paraId="36052F00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20045937</w:t>
            </w:r>
          </w:p>
        </w:tc>
        <w:tc>
          <w:tcPr>
            <w:tcW w:w="683" w:type="pct"/>
            <w:tcMar>
              <w:left w:w="57" w:type="dxa"/>
              <w:right w:w="57" w:type="dxa"/>
            </w:tcMar>
            <w:vAlign w:val="center"/>
          </w:tcPr>
          <w:p w14:paraId="60AECC60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安徽碳鑫科技有限公司</w:t>
            </w:r>
          </w:p>
        </w:tc>
        <w:tc>
          <w:tcPr>
            <w:tcW w:w="844" w:type="pct"/>
            <w:tcMar>
              <w:left w:w="57" w:type="dxa"/>
              <w:right w:w="57" w:type="dxa"/>
            </w:tcMar>
            <w:vAlign w:val="center"/>
          </w:tcPr>
          <w:p w14:paraId="30281E1C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张杨、李陆、李淳、许多</w:t>
            </w:r>
          </w:p>
        </w:tc>
        <w:tc>
          <w:tcPr>
            <w:tcW w:w="422" w:type="pct"/>
            <w:tcMar>
              <w:left w:w="57" w:type="dxa"/>
              <w:right w:w="57" w:type="dxa"/>
            </w:tcMar>
            <w:vAlign w:val="center"/>
          </w:tcPr>
          <w:p w14:paraId="7DB36974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专利权有效</w:t>
            </w:r>
          </w:p>
        </w:tc>
      </w:tr>
      <w:tr w14:paraId="7E6F0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50" w:hRule="atLeast"/>
          <w:jc w:val="center"/>
        </w:trPr>
        <w:tc>
          <w:tcPr>
            <w:tcW w:w="542" w:type="pct"/>
            <w:tcMar>
              <w:left w:w="57" w:type="dxa"/>
              <w:right w:w="57" w:type="dxa"/>
            </w:tcMar>
            <w:vAlign w:val="center"/>
          </w:tcPr>
          <w:p w14:paraId="5BA51C37">
            <w:pP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实用新型专利</w:t>
            </w:r>
          </w:p>
        </w:tc>
        <w:tc>
          <w:tcPr>
            <w:tcW w:w="715" w:type="pct"/>
            <w:gridSpan w:val="2"/>
            <w:tcMar>
              <w:left w:w="57" w:type="dxa"/>
              <w:right w:w="57" w:type="dxa"/>
            </w:tcMar>
            <w:vAlign w:val="center"/>
          </w:tcPr>
          <w:p w14:paraId="45406DD1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一种用于神宁炉气化设备的煤样输送设备</w:t>
            </w:r>
          </w:p>
        </w:tc>
        <w:tc>
          <w:tcPr>
            <w:tcW w:w="262" w:type="pct"/>
            <w:gridSpan w:val="2"/>
            <w:tcMar>
              <w:left w:w="57" w:type="dxa"/>
              <w:right w:w="57" w:type="dxa"/>
            </w:tcMar>
            <w:vAlign w:val="center"/>
          </w:tcPr>
          <w:p w14:paraId="2C003801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中国</w:t>
            </w:r>
          </w:p>
        </w:tc>
        <w:tc>
          <w:tcPr>
            <w:tcW w:w="643" w:type="pct"/>
            <w:tcMar>
              <w:left w:w="57" w:type="dxa"/>
              <w:right w:w="57" w:type="dxa"/>
            </w:tcMar>
            <w:vAlign w:val="center"/>
          </w:tcPr>
          <w:p w14:paraId="7422FF80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CN202320640324.6</w:t>
            </w:r>
          </w:p>
          <w:p w14:paraId="443BF307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457" w:type="pct"/>
            <w:tcMar>
              <w:left w:w="57" w:type="dxa"/>
              <w:right w:w="57" w:type="dxa"/>
            </w:tcMar>
            <w:vAlign w:val="center"/>
          </w:tcPr>
          <w:p w14:paraId="11347612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2023-03-28</w:t>
            </w:r>
          </w:p>
        </w:tc>
        <w:tc>
          <w:tcPr>
            <w:tcW w:w="431" w:type="pct"/>
            <w:tcMar>
              <w:left w:w="57" w:type="dxa"/>
              <w:right w:w="57" w:type="dxa"/>
            </w:tcMar>
            <w:vAlign w:val="center"/>
          </w:tcPr>
          <w:p w14:paraId="7C7F16C6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19199306</w:t>
            </w:r>
          </w:p>
        </w:tc>
        <w:tc>
          <w:tcPr>
            <w:tcW w:w="683" w:type="pct"/>
            <w:tcMar>
              <w:left w:w="57" w:type="dxa"/>
              <w:right w:w="57" w:type="dxa"/>
            </w:tcMar>
            <w:vAlign w:val="center"/>
          </w:tcPr>
          <w:p w14:paraId="70E58A9B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安徽碳鑫科技有限公司</w:t>
            </w:r>
          </w:p>
        </w:tc>
        <w:tc>
          <w:tcPr>
            <w:tcW w:w="844" w:type="pct"/>
            <w:tcMar>
              <w:left w:w="57" w:type="dxa"/>
              <w:right w:w="57" w:type="dxa"/>
            </w:tcMar>
            <w:vAlign w:val="center"/>
          </w:tcPr>
          <w:p w14:paraId="0B5910DF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张杨、鹿涛、李淳、许多、 黄欣</w:t>
            </w:r>
          </w:p>
        </w:tc>
        <w:tc>
          <w:tcPr>
            <w:tcW w:w="422" w:type="pct"/>
            <w:tcMar>
              <w:left w:w="57" w:type="dxa"/>
              <w:right w:w="57" w:type="dxa"/>
            </w:tcMar>
            <w:vAlign w:val="center"/>
          </w:tcPr>
          <w:p w14:paraId="3EA7E390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专利权有效</w:t>
            </w:r>
          </w:p>
        </w:tc>
      </w:tr>
      <w:tr w14:paraId="09DFB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969" w:hRule="atLeast"/>
          <w:jc w:val="center"/>
        </w:trPr>
        <w:tc>
          <w:tcPr>
            <w:tcW w:w="542" w:type="pct"/>
            <w:tcMar>
              <w:left w:w="57" w:type="dxa"/>
              <w:right w:w="57" w:type="dxa"/>
            </w:tcMar>
            <w:vAlign w:val="center"/>
          </w:tcPr>
          <w:p w14:paraId="4F3F86E5">
            <w:pP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实用新型专利</w:t>
            </w:r>
          </w:p>
        </w:tc>
        <w:tc>
          <w:tcPr>
            <w:tcW w:w="715" w:type="pct"/>
            <w:gridSpan w:val="2"/>
            <w:tcMar>
              <w:left w:w="57" w:type="dxa"/>
              <w:right w:w="57" w:type="dxa"/>
            </w:tcMar>
            <w:vAlign w:val="center"/>
          </w:tcPr>
          <w:p w14:paraId="66174685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一种具有清理篦子滤网杂物的收集转运装置</w:t>
            </w:r>
          </w:p>
        </w:tc>
        <w:tc>
          <w:tcPr>
            <w:tcW w:w="262" w:type="pct"/>
            <w:gridSpan w:val="2"/>
            <w:tcMar>
              <w:left w:w="57" w:type="dxa"/>
              <w:right w:w="57" w:type="dxa"/>
            </w:tcMar>
            <w:vAlign w:val="center"/>
          </w:tcPr>
          <w:p w14:paraId="772DDFA8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中国</w:t>
            </w:r>
          </w:p>
        </w:tc>
        <w:tc>
          <w:tcPr>
            <w:tcW w:w="643" w:type="pct"/>
            <w:tcMar>
              <w:left w:w="57" w:type="dxa"/>
              <w:right w:w="57" w:type="dxa"/>
            </w:tcMar>
            <w:vAlign w:val="center"/>
          </w:tcPr>
          <w:p w14:paraId="1170DD2A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CN221214072 U</w:t>
            </w:r>
          </w:p>
        </w:tc>
        <w:tc>
          <w:tcPr>
            <w:tcW w:w="457" w:type="pct"/>
            <w:tcMar>
              <w:left w:w="57" w:type="dxa"/>
              <w:right w:w="57" w:type="dxa"/>
            </w:tcMar>
            <w:vAlign w:val="center"/>
          </w:tcPr>
          <w:p w14:paraId="2AD815FF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2024-06-25</w:t>
            </w:r>
          </w:p>
        </w:tc>
        <w:tc>
          <w:tcPr>
            <w:tcW w:w="431" w:type="pct"/>
            <w:tcMar>
              <w:left w:w="57" w:type="dxa"/>
              <w:right w:w="57" w:type="dxa"/>
            </w:tcMar>
            <w:vAlign w:val="center"/>
          </w:tcPr>
          <w:p w14:paraId="35B2085C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21189878</w:t>
            </w:r>
          </w:p>
        </w:tc>
        <w:tc>
          <w:tcPr>
            <w:tcW w:w="683" w:type="pct"/>
            <w:tcMar>
              <w:left w:w="57" w:type="dxa"/>
              <w:right w:w="57" w:type="dxa"/>
            </w:tcMar>
            <w:vAlign w:val="center"/>
          </w:tcPr>
          <w:p w14:paraId="2EFD2BD4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安徽碳鑫科技有限公司</w:t>
            </w:r>
          </w:p>
        </w:tc>
        <w:tc>
          <w:tcPr>
            <w:tcW w:w="844" w:type="pct"/>
            <w:tcMar>
              <w:left w:w="57" w:type="dxa"/>
              <w:right w:w="57" w:type="dxa"/>
            </w:tcMar>
            <w:vAlign w:val="center"/>
          </w:tcPr>
          <w:p w14:paraId="58E1D2C3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余朱斌、徐召阳、朱斌、李岩、李敏杰</w:t>
            </w:r>
          </w:p>
          <w:p w14:paraId="1B919504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422" w:type="pct"/>
            <w:tcMar>
              <w:left w:w="57" w:type="dxa"/>
              <w:right w:w="57" w:type="dxa"/>
            </w:tcMar>
            <w:vAlign w:val="center"/>
          </w:tcPr>
          <w:p w14:paraId="6D0D8878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专利权有效</w:t>
            </w:r>
          </w:p>
        </w:tc>
      </w:tr>
      <w:tr w14:paraId="68105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78" w:hRule="atLeast"/>
          <w:jc w:val="center"/>
        </w:trPr>
        <w:tc>
          <w:tcPr>
            <w:tcW w:w="542" w:type="pct"/>
            <w:tcMar>
              <w:left w:w="57" w:type="dxa"/>
              <w:right w:w="57" w:type="dxa"/>
            </w:tcMar>
            <w:vAlign w:val="center"/>
          </w:tcPr>
          <w:p w14:paraId="127E13F1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授权发明专利</w:t>
            </w:r>
          </w:p>
        </w:tc>
        <w:tc>
          <w:tcPr>
            <w:tcW w:w="715" w:type="pct"/>
            <w:gridSpan w:val="2"/>
            <w:tcMar>
              <w:left w:w="57" w:type="dxa"/>
              <w:right w:w="57" w:type="dxa"/>
            </w:tcMar>
            <w:vAlign w:val="center"/>
          </w:tcPr>
          <w:p w14:paraId="77088719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基于污水管网的污水净化回用处理系统</w:t>
            </w:r>
          </w:p>
        </w:tc>
        <w:tc>
          <w:tcPr>
            <w:tcW w:w="262" w:type="pct"/>
            <w:gridSpan w:val="2"/>
            <w:tcMar>
              <w:left w:w="57" w:type="dxa"/>
              <w:right w:w="57" w:type="dxa"/>
            </w:tcMar>
            <w:vAlign w:val="center"/>
          </w:tcPr>
          <w:p w14:paraId="638978A5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中国</w:t>
            </w:r>
          </w:p>
        </w:tc>
        <w:tc>
          <w:tcPr>
            <w:tcW w:w="643" w:type="pct"/>
            <w:tcMar>
              <w:left w:w="57" w:type="dxa"/>
              <w:right w:w="57" w:type="dxa"/>
            </w:tcMar>
            <w:vAlign w:val="center"/>
          </w:tcPr>
          <w:p w14:paraId="306235B1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CN119113628B</w:t>
            </w:r>
          </w:p>
        </w:tc>
        <w:tc>
          <w:tcPr>
            <w:tcW w:w="457" w:type="pct"/>
            <w:tcMar>
              <w:left w:w="57" w:type="dxa"/>
              <w:right w:w="57" w:type="dxa"/>
            </w:tcMar>
            <w:vAlign w:val="center"/>
          </w:tcPr>
          <w:p w14:paraId="155D6B46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2025-02-18</w:t>
            </w:r>
          </w:p>
        </w:tc>
        <w:tc>
          <w:tcPr>
            <w:tcW w:w="431" w:type="pct"/>
            <w:tcMar>
              <w:left w:w="57" w:type="dxa"/>
              <w:right w:w="57" w:type="dxa"/>
            </w:tcMar>
            <w:vAlign w:val="center"/>
          </w:tcPr>
          <w:p w14:paraId="733ACE2F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7742507</w:t>
            </w:r>
          </w:p>
        </w:tc>
        <w:tc>
          <w:tcPr>
            <w:tcW w:w="683" w:type="pct"/>
            <w:tcMar>
              <w:left w:w="57" w:type="dxa"/>
              <w:right w:w="57" w:type="dxa"/>
            </w:tcMar>
            <w:vAlign w:val="center"/>
          </w:tcPr>
          <w:p w14:paraId="5F979C61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安徽碳鑫科技有限公司</w:t>
            </w:r>
          </w:p>
        </w:tc>
        <w:tc>
          <w:tcPr>
            <w:tcW w:w="844" w:type="pct"/>
            <w:tcMar>
              <w:left w:w="57" w:type="dxa"/>
              <w:right w:w="57" w:type="dxa"/>
            </w:tcMar>
            <w:vAlign w:val="center"/>
          </w:tcPr>
          <w:p w14:paraId="2E4DC881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李伟、朱磊、曹孝麟、张杨、徐召阳、石磊、鹿涛、 徐东海、毕道杰、余海涛、 许多</w:t>
            </w:r>
          </w:p>
        </w:tc>
        <w:tc>
          <w:tcPr>
            <w:tcW w:w="422" w:type="pct"/>
            <w:tcMar>
              <w:left w:w="57" w:type="dxa"/>
              <w:right w:w="57" w:type="dxa"/>
            </w:tcMar>
            <w:vAlign w:val="center"/>
          </w:tcPr>
          <w:p w14:paraId="348CB17A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专利权有效</w:t>
            </w:r>
          </w:p>
        </w:tc>
      </w:tr>
      <w:tr w14:paraId="2B5B9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836" w:hRule="atLeast"/>
          <w:jc w:val="center"/>
        </w:trPr>
        <w:tc>
          <w:tcPr>
            <w:tcW w:w="542" w:type="pct"/>
            <w:tcMar>
              <w:left w:w="57" w:type="dxa"/>
              <w:right w:w="57" w:type="dxa"/>
            </w:tcMar>
            <w:vAlign w:val="center"/>
          </w:tcPr>
          <w:p w14:paraId="7B2C1B36">
            <w:pP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实用新型专利</w:t>
            </w:r>
          </w:p>
        </w:tc>
        <w:tc>
          <w:tcPr>
            <w:tcW w:w="715" w:type="pct"/>
            <w:gridSpan w:val="2"/>
            <w:tcMar>
              <w:left w:w="57" w:type="dxa"/>
              <w:right w:w="57" w:type="dxa"/>
            </w:tcMar>
            <w:vAlign w:val="center"/>
          </w:tcPr>
          <w:p w14:paraId="470B3F8A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一种甲醇生产用废水循环结构的洗涤塔</w:t>
            </w:r>
          </w:p>
        </w:tc>
        <w:tc>
          <w:tcPr>
            <w:tcW w:w="262" w:type="pct"/>
            <w:gridSpan w:val="2"/>
            <w:tcMar>
              <w:left w:w="57" w:type="dxa"/>
              <w:right w:w="57" w:type="dxa"/>
            </w:tcMar>
            <w:vAlign w:val="center"/>
          </w:tcPr>
          <w:p w14:paraId="6F22FBC2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中国</w:t>
            </w:r>
          </w:p>
        </w:tc>
        <w:tc>
          <w:tcPr>
            <w:tcW w:w="643" w:type="pct"/>
            <w:tcMar>
              <w:left w:w="57" w:type="dxa"/>
              <w:right w:w="57" w:type="dxa"/>
            </w:tcMar>
            <w:vAlign w:val="center"/>
          </w:tcPr>
          <w:p w14:paraId="6794292B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CN202420081216.4</w:t>
            </w:r>
          </w:p>
        </w:tc>
        <w:tc>
          <w:tcPr>
            <w:tcW w:w="457" w:type="pct"/>
            <w:tcMar>
              <w:left w:w="57" w:type="dxa"/>
              <w:right w:w="57" w:type="dxa"/>
            </w:tcMar>
            <w:vAlign w:val="center"/>
          </w:tcPr>
          <w:p w14:paraId="10CD39B9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2024-01-12</w:t>
            </w:r>
          </w:p>
        </w:tc>
        <w:tc>
          <w:tcPr>
            <w:tcW w:w="431" w:type="pct"/>
            <w:tcMar>
              <w:left w:w="57" w:type="dxa"/>
              <w:right w:w="57" w:type="dxa"/>
            </w:tcMar>
            <w:vAlign w:val="center"/>
          </w:tcPr>
          <w:p w14:paraId="31A0B47C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683" w:type="pct"/>
            <w:tcMar>
              <w:left w:w="57" w:type="dxa"/>
              <w:right w:w="57" w:type="dxa"/>
            </w:tcMar>
            <w:vAlign w:val="center"/>
          </w:tcPr>
          <w:p w14:paraId="5632B392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安徽碳鑫科技有限公司</w:t>
            </w:r>
          </w:p>
        </w:tc>
        <w:tc>
          <w:tcPr>
            <w:tcW w:w="844" w:type="pct"/>
            <w:tcMar>
              <w:left w:w="57" w:type="dxa"/>
              <w:right w:w="57" w:type="dxa"/>
            </w:tcMar>
            <w:vAlign w:val="center"/>
          </w:tcPr>
          <w:p w14:paraId="63DD1CA0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牛四刚、李树品、孙国威</w:t>
            </w:r>
          </w:p>
        </w:tc>
        <w:tc>
          <w:tcPr>
            <w:tcW w:w="422" w:type="pct"/>
            <w:tcMar>
              <w:left w:w="57" w:type="dxa"/>
              <w:right w:w="57" w:type="dxa"/>
            </w:tcMar>
            <w:vAlign w:val="center"/>
          </w:tcPr>
          <w:p w14:paraId="039B1C76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专利权有效</w:t>
            </w:r>
          </w:p>
        </w:tc>
      </w:tr>
    </w:tbl>
    <w:p w14:paraId="38C665EC">
      <w:pPr>
        <w:rPr>
          <w:rFonts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shd w:val="clear" w:color="auto" w:fill="FFFFFF"/>
        </w:rPr>
        <w:br w:type="page"/>
      </w:r>
      <w:r>
        <w:rPr>
          <w:rFonts w:hint="eastAsia" w:ascii="楷体_GB2312" w:hAnsi="方正楷体_GBK" w:eastAsia="楷体_GB2312" w:cs="方正楷体_GBK"/>
          <w:b/>
          <w:bCs/>
          <w:sz w:val="32"/>
          <w:szCs w:val="32"/>
          <w:shd w:val="clear" w:color="auto" w:fill="FFFFFF"/>
        </w:rPr>
        <w:t>（二）</w:t>
      </w:r>
    </w:p>
    <w:tbl>
      <w:tblPr>
        <w:tblStyle w:val="2"/>
        <w:tblW w:w="501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1147"/>
        <w:gridCol w:w="350"/>
        <w:gridCol w:w="1534"/>
        <w:gridCol w:w="898"/>
        <w:gridCol w:w="25"/>
        <w:gridCol w:w="1853"/>
        <w:gridCol w:w="1565"/>
        <w:gridCol w:w="1277"/>
        <w:gridCol w:w="1974"/>
        <w:gridCol w:w="2432"/>
        <w:gridCol w:w="1068"/>
      </w:tblGrid>
      <w:tr w14:paraId="0B474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80" w:hRule="atLeast"/>
          <w:jc w:val="center"/>
        </w:trPr>
        <w:tc>
          <w:tcPr>
            <w:tcW w:w="53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820F5">
            <w:pPr>
              <w:snapToGrid w:val="0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szCs w:val="21"/>
              </w:rPr>
              <w:t>奖励种类</w:t>
            </w:r>
          </w:p>
        </w:tc>
        <w:tc>
          <w:tcPr>
            <w:tcW w:w="87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5280F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省科学技术进步奖</w:t>
            </w:r>
          </w:p>
        </w:tc>
        <w:tc>
          <w:tcPr>
            <w:tcW w:w="6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09F5E">
            <w:pPr>
              <w:jc w:val="center"/>
              <w:rPr>
                <w:rFonts w:ascii="黑体" w:hAnsi="黑体" w:eastAsia="黑体" w:cs="Times New Roman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szCs w:val="21"/>
              </w:rPr>
              <w:t>项目名称</w:t>
            </w:r>
          </w:p>
        </w:tc>
        <w:tc>
          <w:tcPr>
            <w:tcW w:w="2944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216FDA">
            <w:pPr>
              <w:spacing w:line="300" w:lineRule="exact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电子级醋酸酯绿色连续合成技术及产业化</w:t>
            </w:r>
          </w:p>
        </w:tc>
      </w:tr>
      <w:tr w14:paraId="6829D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80" w:hRule="atLeast"/>
          <w:jc w:val="center"/>
        </w:trPr>
        <w:tc>
          <w:tcPr>
            <w:tcW w:w="53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90E9F">
            <w:pPr>
              <w:widowControl w:val="0"/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bCs/>
                <w:kern w:val="2"/>
                <w:sz w:val="21"/>
                <w:szCs w:val="21"/>
                <w:lang w:val="en-US" w:eastAsia="zh-CN" w:bidi="ar-SA"/>
              </w:rPr>
              <w:t>拟提名者</w:t>
            </w:r>
          </w:p>
        </w:tc>
        <w:tc>
          <w:tcPr>
            <w:tcW w:w="87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46920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淮北市人民政府</w:t>
            </w:r>
          </w:p>
        </w:tc>
        <w:tc>
          <w:tcPr>
            <w:tcW w:w="6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093CFE">
            <w:pPr>
              <w:widowControl w:val="0"/>
              <w:spacing w:line="390" w:lineRule="exact"/>
              <w:ind w:firstLine="0" w:firstLineChars="0"/>
              <w:jc w:val="center"/>
              <w:rPr>
                <w:rFonts w:ascii="黑体" w:hAnsi="黑体" w:eastAsia="黑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bCs/>
                <w:kern w:val="2"/>
                <w:sz w:val="21"/>
                <w:szCs w:val="21"/>
                <w:lang w:val="en-US" w:eastAsia="zh-CN" w:bidi="ar-SA"/>
              </w:rPr>
              <w:t>主要完成人</w:t>
            </w:r>
          </w:p>
        </w:tc>
        <w:tc>
          <w:tcPr>
            <w:tcW w:w="2944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9917B">
            <w:pPr>
              <w:spacing w:line="300" w:lineRule="exact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color w:val="000000"/>
                <w:szCs w:val="21"/>
              </w:rPr>
              <w:t>朱兵、李柏春、罗德华、王艳、徐西东、魏国春、薛年飞、朱浩文、张燕、王飞、洪呈祥</w:t>
            </w:r>
          </w:p>
        </w:tc>
      </w:tr>
      <w:tr w14:paraId="77812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73" w:hRule="atLeast"/>
          <w:jc w:val="center"/>
        </w:trPr>
        <w:tc>
          <w:tcPr>
            <w:tcW w:w="53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71609">
            <w:pPr>
              <w:snapToGrid w:val="0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szCs w:val="21"/>
              </w:rPr>
              <w:t>主要完成单位</w:t>
            </w:r>
          </w:p>
        </w:tc>
        <w:tc>
          <w:tcPr>
            <w:tcW w:w="447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849D2">
            <w:pPr>
              <w:autoSpaceDE w:val="0"/>
              <w:autoSpaceDN w:val="0"/>
              <w:adjustRightInd w:val="0"/>
              <w:ind w:firstLine="210" w:firstLineChars="100"/>
              <w:rPr>
                <w:rFonts w:ascii="宋体" w:hAnsi="等线" w:eastAsia="宋体" w:cs="宋体"/>
                <w:kern w:val="0"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color w:val="000000"/>
                <w:szCs w:val="21"/>
              </w:rPr>
              <w:t>安徽瑞柏新材料有限公司、河南瑞柏新材料有限公司、天津普莱化工技术有限公司</w:t>
            </w:r>
          </w:p>
        </w:tc>
      </w:tr>
      <w:tr w14:paraId="3CF8A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40" w:hRule="atLeast"/>
          <w:jc w:val="center"/>
        </w:trPr>
        <w:tc>
          <w:tcPr>
            <w:tcW w:w="53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C31EA">
            <w:pPr>
              <w:snapToGrid w:val="0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szCs w:val="21"/>
              </w:rPr>
              <w:t>论证专家</w:t>
            </w:r>
          </w:p>
        </w:tc>
        <w:tc>
          <w:tcPr>
            <w:tcW w:w="447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2F5368">
            <w:pPr>
              <w:spacing w:line="340" w:lineRule="exact"/>
              <w:ind w:firstLine="210" w:firstLineChars="100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>1</w:t>
            </w:r>
            <w:bookmarkStart w:id="4" w:name="OLE_LINK32"/>
            <w:bookmarkStart w:id="5" w:name="OLE_LINK33"/>
            <w:r>
              <w:rPr>
                <w:rFonts w:hint="eastAsia" w:ascii="仿宋_GB2312" w:hAnsi="Times New Roman" w:eastAsia="仿宋_GB2312" w:cs="Times New Roman"/>
                <w:bCs/>
                <w:color w:val="000000"/>
                <w:szCs w:val="21"/>
              </w:rPr>
              <w:t>.</w:t>
            </w:r>
            <w:bookmarkEnd w:id="4"/>
            <w:bookmarkEnd w:id="5"/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卿凤翎、中国科学院上海有机化学研究所、院士、有机化学领域；</w:t>
            </w:r>
          </w:p>
          <w:p w14:paraId="451F3970">
            <w:pPr>
              <w:spacing w:line="340" w:lineRule="exact"/>
              <w:ind w:firstLine="210" w:firstLineChars="100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>2</w:t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szCs w:val="21"/>
              </w:rPr>
              <w:t>.</w:t>
            </w: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>.</w:t>
            </w: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顾振华，中国科技大学、教授、有机化学领域；</w:t>
            </w:r>
          </w:p>
          <w:p w14:paraId="145342FF">
            <w:pPr>
              <w:spacing w:line="340" w:lineRule="exact"/>
              <w:ind w:firstLine="210" w:firstLineChars="100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>3</w:t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szCs w:val="21"/>
              </w:rPr>
              <w:t>.</w:t>
            </w: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赵玲、华东理工大学、教授、材料科学与工程领域；</w:t>
            </w:r>
          </w:p>
          <w:p w14:paraId="5F6E7F7E">
            <w:pPr>
              <w:spacing w:line="340" w:lineRule="exact"/>
              <w:ind w:firstLine="210" w:firstLineChars="100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>4</w:t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szCs w:val="21"/>
              </w:rPr>
              <w:t>.</w:t>
            </w: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武培怡、东华大学、教授、高分子化学与物理领域；</w:t>
            </w:r>
          </w:p>
          <w:p w14:paraId="44F12637">
            <w:pPr>
              <w:spacing w:line="340" w:lineRule="exact"/>
              <w:ind w:firstLine="210" w:firstLineChars="100"/>
              <w:rPr>
                <w:rFonts w:ascii="Calibri" w:hAnsi="Calibri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>5</w:t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szCs w:val="21"/>
              </w:rPr>
              <w:t>.</w:t>
            </w: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曹卫国、上海大学、教授、有机化学领域。</w:t>
            </w:r>
          </w:p>
        </w:tc>
      </w:tr>
      <w:tr w14:paraId="7EAA6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06" w:hRule="atLeast"/>
          <w:jc w:val="center"/>
        </w:trPr>
        <w:tc>
          <w:tcPr>
            <w:tcW w:w="5000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E62C5">
            <w:pPr>
              <w:snapToGrid w:val="0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szCs w:val="21"/>
              </w:rPr>
              <w:t>主要知识产权和标准规范等目录（不超过10件）</w:t>
            </w:r>
          </w:p>
        </w:tc>
      </w:tr>
      <w:tr w14:paraId="26065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886" w:hRule="atLeast"/>
          <w:jc w:val="center"/>
        </w:trPr>
        <w:tc>
          <w:tcPr>
            <w:tcW w:w="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D4FB8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szCs w:val="21"/>
              </w:rPr>
              <w:t>知识产权</w:t>
            </w:r>
          </w:p>
          <w:p w14:paraId="7F90A5BE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szCs w:val="21"/>
              </w:rPr>
              <w:t>（标准）类别</w:t>
            </w:r>
          </w:p>
        </w:tc>
        <w:tc>
          <w:tcPr>
            <w:tcW w:w="66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7BA834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szCs w:val="21"/>
              </w:rPr>
              <w:t>知识产权</w:t>
            </w:r>
          </w:p>
          <w:p w14:paraId="1AF42110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szCs w:val="21"/>
              </w:rPr>
              <w:t>（标准）具体名称</w:t>
            </w:r>
          </w:p>
        </w:tc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5BF16A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szCs w:val="21"/>
              </w:rPr>
              <w:t>国家</w:t>
            </w:r>
          </w:p>
          <w:p w14:paraId="0CE5FACB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szCs w:val="21"/>
              </w:rPr>
              <w:t>（地区）</w:t>
            </w:r>
          </w:p>
        </w:tc>
        <w:tc>
          <w:tcPr>
            <w:tcW w:w="66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7C1CFF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szCs w:val="21"/>
              </w:rPr>
              <w:t>授权号</w:t>
            </w:r>
          </w:p>
          <w:p w14:paraId="2C737561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szCs w:val="21"/>
              </w:rPr>
              <w:t>（标准编号）</w:t>
            </w:r>
          </w:p>
        </w:tc>
        <w:tc>
          <w:tcPr>
            <w:tcW w:w="5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3EED14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szCs w:val="21"/>
              </w:rPr>
              <w:t>授权</w:t>
            </w:r>
          </w:p>
          <w:p w14:paraId="75F0DC89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szCs w:val="21"/>
              </w:rPr>
              <w:t>（标准发布）日期</w:t>
            </w: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BD613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szCs w:val="21"/>
              </w:rPr>
              <w:t>证书编号</w:t>
            </w:r>
          </w:p>
          <w:p w14:paraId="07EC3171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szCs w:val="21"/>
              </w:rPr>
              <w:t>（标准批准发布部门）</w:t>
            </w:r>
          </w:p>
        </w:tc>
        <w:tc>
          <w:tcPr>
            <w:tcW w:w="6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C61C7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szCs w:val="21"/>
              </w:rPr>
              <w:t>权利人</w:t>
            </w:r>
          </w:p>
          <w:p w14:paraId="10FA497F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szCs w:val="21"/>
              </w:rPr>
              <w:t>（标准起草单位）</w:t>
            </w:r>
          </w:p>
        </w:tc>
        <w:tc>
          <w:tcPr>
            <w:tcW w:w="8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15130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szCs w:val="21"/>
              </w:rPr>
              <w:t>发明人</w:t>
            </w:r>
          </w:p>
          <w:p w14:paraId="799FFDB8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szCs w:val="21"/>
              </w:rPr>
              <w:t>（标准起草人）</w:t>
            </w:r>
          </w:p>
        </w:tc>
        <w:tc>
          <w:tcPr>
            <w:tcW w:w="3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DB56D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szCs w:val="21"/>
              </w:rPr>
              <w:t>发明专利</w:t>
            </w:r>
          </w:p>
          <w:p w14:paraId="3F0CC0AD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szCs w:val="21"/>
              </w:rPr>
              <w:t>（标准）有效状态</w:t>
            </w:r>
          </w:p>
        </w:tc>
      </w:tr>
      <w:tr w14:paraId="16E3D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78" w:hRule="atLeast"/>
          <w:jc w:val="center"/>
        </w:trPr>
        <w:tc>
          <w:tcPr>
            <w:tcW w:w="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E46841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发明专利</w:t>
            </w:r>
          </w:p>
        </w:tc>
        <w:tc>
          <w:tcPr>
            <w:tcW w:w="66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9E9B8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醋酸乙酯的生产工艺</w:t>
            </w:r>
          </w:p>
        </w:tc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E10C9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中国</w:t>
            </w:r>
          </w:p>
        </w:tc>
        <w:tc>
          <w:tcPr>
            <w:tcW w:w="66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37AC0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>CN201511026285.7</w:t>
            </w:r>
          </w:p>
        </w:tc>
        <w:tc>
          <w:tcPr>
            <w:tcW w:w="5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E208B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>20181106</w:t>
            </w: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67FD9E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>3135177</w:t>
            </w:r>
          </w:p>
        </w:tc>
        <w:tc>
          <w:tcPr>
            <w:tcW w:w="6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306E4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天津普莱化工技术有限公司</w:t>
            </w:r>
          </w:p>
        </w:tc>
        <w:tc>
          <w:tcPr>
            <w:tcW w:w="8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669633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李柏春、罗德华、李晓红</w:t>
            </w:r>
          </w:p>
        </w:tc>
        <w:tc>
          <w:tcPr>
            <w:tcW w:w="3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BD847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有效</w:t>
            </w:r>
          </w:p>
        </w:tc>
      </w:tr>
      <w:tr w14:paraId="4B43E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78" w:hRule="atLeast"/>
          <w:jc w:val="center"/>
        </w:trPr>
        <w:tc>
          <w:tcPr>
            <w:tcW w:w="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A60351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发明专利</w:t>
            </w:r>
          </w:p>
        </w:tc>
        <w:tc>
          <w:tcPr>
            <w:tcW w:w="66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2C4EB5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立体传质塔板用帽罩、低压降喷射塔板及其气液传质方法</w:t>
            </w:r>
          </w:p>
        </w:tc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DCE58A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中国</w:t>
            </w:r>
          </w:p>
        </w:tc>
        <w:tc>
          <w:tcPr>
            <w:tcW w:w="66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2357D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>CN202010754060.8</w:t>
            </w:r>
          </w:p>
        </w:tc>
        <w:tc>
          <w:tcPr>
            <w:tcW w:w="5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3B01B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>20210910</w:t>
            </w: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C809BF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>4671101</w:t>
            </w:r>
          </w:p>
        </w:tc>
        <w:tc>
          <w:tcPr>
            <w:tcW w:w="6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6C5481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天津普莱化工技术有限公司</w:t>
            </w:r>
          </w:p>
        </w:tc>
        <w:tc>
          <w:tcPr>
            <w:tcW w:w="8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C6915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李柏春、孙立军、李晓红、</w:t>
            </w: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李春利</w:t>
            </w:r>
          </w:p>
        </w:tc>
        <w:tc>
          <w:tcPr>
            <w:tcW w:w="3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73F45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有效</w:t>
            </w:r>
          </w:p>
        </w:tc>
      </w:tr>
      <w:tr w14:paraId="51B00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78" w:hRule="atLeast"/>
          <w:jc w:val="center"/>
        </w:trPr>
        <w:tc>
          <w:tcPr>
            <w:tcW w:w="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A1C693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发明专利</w:t>
            </w:r>
          </w:p>
        </w:tc>
        <w:tc>
          <w:tcPr>
            <w:tcW w:w="66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5481FB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一种塔板用喷射单元、大持液量立体喷射塔板及其气液传质方法</w:t>
            </w:r>
          </w:p>
        </w:tc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233FB1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中国</w:t>
            </w:r>
          </w:p>
        </w:tc>
        <w:tc>
          <w:tcPr>
            <w:tcW w:w="66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37282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>CN202010752521.8</w:t>
            </w:r>
          </w:p>
        </w:tc>
        <w:tc>
          <w:tcPr>
            <w:tcW w:w="5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42D455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>20211001</w:t>
            </w: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CC388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>4716304</w:t>
            </w:r>
          </w:p>
        </w:tc>
        <w:tc>
          <w:tcPr>
            <w:tcW w:w="6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5F8B3A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天津普莱化工技术有限公司</w:t>
            </w:r>
          </w:p>
        </w:tc>
        <w:tc>
          <w:tcPr>
            <w:tcW w:w="8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A0C0B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李柏春、孙立军、王海涛、李春利</w:t>
            </w:r>
          </w:p>
        </w:tc>
        <w:tc>
          <w:tcPr>
            <w:tcW w:w="3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3485F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有效</w:t>
            </w:r>
          </w:p>
        </w:tc>
      </w:tr>
      <w:tr w14:paraId="2736D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78" w:hRule="atLeast"/>
          <w:jc w:val="center"/>
        </w:trPr>
        <w:tc>
          <w:tcPr>
            <w:tcW w:w="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60C3AD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发明专利</w:t>
            </w:r>
          </w:p>
        </w:tc>
        <w:tc>
          <w:tcPr>
            <w:tcW w:w="66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BA8CF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具有热循环利用功能的醋酸甲酯生产用精馏装置</w:t>
            </w:r>
          </w:p>
        </w:tc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FB5F3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中国</w:t>
            </w:r>
          </w:p>
        </w:tc>
        <w:tc>
          <w:tcPr>
            <w:tcW w:w="66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2495C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>CN202310155908.9</w:t>
            </w:r>
          </w:p>
        </w:tc>
        <w:tc>
          <w:tcPr>
            <w:tcW w:w="5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50F02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>20230801</w:t>
            </w: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18322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>6193109</w:t>
            </w:r>
          </w:p>
        </w:tc>
        <w:tc>
          <w:tcPr>
            <w:tcW w:w="6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FFF0D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安徽瑞柏新材料有限公司</w:t>
            </w:r>
          </w:p>
        </w:tc>
        <w:tc>
          <w:tcPr>
            <w:tcW w:w="8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5A499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朱兵</w:t>
            </w:r>
          </w:p>
        </w:tc>
        <w:tc>
          <w:tcPr>
            <w:tcW w:w="3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71AECE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有效</w:t>
            </w:r>
          </w:p>
        </w:tc>
      </w:tr>
      <w:tr w14:paraId="632AC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78" w:hRule="atLeast"/>
          <w:jc w:val="center"/>
        </w:trPr>
        <w:tc>
          <w:tcPr>
            <w:tcW w:w="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FB47A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发明专利</w:t>
            </w:r>
          </w:p>
        </w:tc>
        <w:tc>
          <w:tcPr>
            <w:tcW w:w="66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78F18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一种具有防堵塞功能的醋酸甲酯生产用废水处理装置</w:t>
            </w:r>
          </w:p>
        </w:tc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B1803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中国</w:t>
            </w:r>
          </w:p>
        </w:tc>
        <w:tc>
          <w:tcPr>
            <w:tcW w:w="66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A2518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>CN202310156127.1</w:t>
            </w:r>
          </w:p>
        </w:tc>
        <w:tc>
          <w:tcPr>
            <w:tcW w:w="5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F85952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>20230829</w:t>
            </w: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5A7A34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>6283835</w:t>
            </w:r>
          </w:p>
        </w:tc>
        <w:tc>
          <w:tcPr>
            <w:tcW w:w="6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DD981F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安徽瑞柏新材料有限公司</w:t>
            </w:r>
          </w:p>
        </w:tc>
        <w:tc>
          <w:tcPr>
            <w:tcW w:w="8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67210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朱兵</w:t>
            </w:r>
          </w:p>
        </w:tc>
        <w:tc>
          <w:tcPr>
            <w:tcW w:w="3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16C04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有效</w:t>
            </w:r>
          </w:p>
        </w:tc>
      </w:tr>
      <w:tr w14:paraId="37E9B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78" w:hRule="atLeast"/>
          <w:jc w:val="center"/>
        </w:trPr>
        <w:tc>
          <w:tcPr>
            <w:tcW w:w="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D55A04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实用新型</w:t>
            </w:r>
          </w:p>
        </w:tc>
        <w:tc>
          <w:tcPr>
            <w:tcW w:w="66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83A6E1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一种电子级醋酸乙酯装置</w:t>
            </w:r>
          </w:p>
        </w:tc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16DE8C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中国</w:t>
            </w:r>
          </w:p>
        </w:tc>
        <w:tc>
          <w:tcPr>
            <w:tcW w:w="66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FC088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>CN202120912836.4</w:t>
            </w:r>
          </w:p>
        </w:tc>
        <w:tc>
          <w:tcPr>
            <w:tcW w:w="5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179AA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>20211105</w:t>
            </w: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72F497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>14600686</w:t>
            </w:r>
          </w:p>
        </w:tc>
        <w:tc>
          <w:tcPr>
            <w:tcW w:w="6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EA2BA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安徽瑞柏新材料有限公司</w:t>
            </w:r>
          </w:p>
        </w:tc>
        <w:tc>
          <w:tcPr>
            <w:tcW w:w="8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1B748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朱</w:t>
            </w: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兵、韩殿森</w:t>
            </w:r>
          </w:p>
        </w:tc>
        <w:tc>
          <w:tcPr>
            <w:tcW w:w="3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8EA40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有效</w:t>
            </w:r>
          </w:p>
        </w:tc>
      </w:tr>
      <w:tr w14:paraId="624E9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78" w:hRule="atLeast"/>
          <w:jc w:val="center"/>
        </w:trPr>
        <w:tc>
          <w:tcPr>
            <w:tcW w:w="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AFA26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发明专利</w:t>
            </w:r>
          </w:p>
        </w:tc>
        <w:tc>
          <w:tcPr>
            <w:tcW w:w="66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D6F617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一种用于醋酸乙酯生产的提纯装置</w:t>
            </w:r>
          </w:p>
        </w:tc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C630C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中国</w:t>
            </w:r>
          </w:p>
        </w:tc>
        <w:tc>
          <w:tcPr>
            <w:tcW w:w="66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F96D4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>CN202310463254.6</w:t>
            </w:r>
          </w:p>
        </w:tc>
        <w:tc>
          <w:tcPr>
            <w:tcW w:w="5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12495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>20231020</w:t>
            </w: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F498A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>6406680</w:t>
            </w:r>
          </w:p>
        </w:tc>
        <w:tc>
          <w:tcPr>
            <w:tcW w:w="6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E996E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安徽瑞柏新材料有限公司</w:t>
            </w:r>
          </w:p>
        </w:tc>
        <w:tc>
          <w:tcPr>
            <w:tcW w:w="8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5317F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徐西东、魏国春</w:t>
            </w:r>
          </w:p>
        </w:tc>
        <w:tc>
          <w:tcPr>
            <w:tcW w:w="3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B6F87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有效</w:t>
            </w:r>
          </w:p>
        </w:tc>
      </w:tr>
      <w:tr w14:paraId="7A739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78" w:hRule="atLeast"/>
          <w:jc w:val="center"/>
        </w:trPr>
        <w:tc>
          <w:tcPr>
            <w:tcW w:w="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1EADC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发明专利</w:t>
            </w:r>
          </w:p>
        </w:tc>
        <w:tc>
          <w:tcPr>
            <w:tcW w:w="66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DE0B9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一种醋酸甲酯提纯设备及工艺</w:t>
            </w:r>
          </w:p>
        </w:tc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1213C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中国</w:t>
            </w:r>
          </w:p>
        </w:tc>
        <w:tc>
          <w:tcPr>
            <w:tcW w:w="66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EF4E7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>CN202310865551.3</w:t>
            </w:r>
          </w:p>
        </w:tc>
        <w:tc>
          <w:tcPr>
            <w:tcW w:w="5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18374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>20250819</w:t>
            </w: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312F7C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>8178477</w:t>
            </w:r>
          </w:p>
        </w:tc>
        <w:tc>
          <w:tcPr>
            <w:tcW w:w="6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C4692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安徽瑞柏新材料有限公司</w:t>
            </w:r>
          </w:p>
        </w:tc>
        <w:tc>
          <w:tcPr>
            <w:tcW w:w="8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1D9656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朱浩文</w:t>
            </w:r>
          </w:p>
        </w:tc>
        <w:tc>
          <w:tcPr>
            <w:tcW w:w="3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74241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有效</w:t>
            </w:r>
          </w:p>
        </w:tc>
      </w:tr>
      <w:tr w14:paraId="43D0A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78" w:hRule="atLeast"/>
          <w:jc w:val="center"/>
        </w:trPr>
        <w:tc>
          <w:tcPr>
            <w:tcW w:w="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1E22C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发明专利</w:t>
            </w:r>
          </w:p>
        </w:tc>
        <w:tc>
          <w:tcPr>
            <w:tcW w:w="66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775456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一种智能调节下料比例的乙酸乙酯生产设备</w:t>
            </w:r>
          </w:p>
        </w:tc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DB4C2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中国</w:t>
            </w:r>
          </w:p>
        </w:tc>
        <w:tc>
          <w:tcPr>
            <w:tcW w:w="66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745A65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>CN202310259976.X</w:t>
            </w:r>
          </w:p>
        </w:tc>
        <w:tc>
          <w:tcPr>
            <w:tcW w:w="5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AEDD5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>20240105</w:t>
            </w: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429A80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>6607619</w:t>
            </w:r>
          </w:p>
        </w:tc>
        <w:tc>
          <w:tcPr>
            <w:tcW w:w="6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D4EBB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安徽瑞柏新材料有限公司</w:t>
            </w:r>
          </w:p>
        </w:tc>
        <w:tc>
          <w:tcPr>
            <w:tcW w:w="8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1F12E3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薛年飞</w:t>
            </w:r>
          </w:p>
        </w:tc>
        <w:tc>
          <w:tcPr>
            <w:tcW w:w="3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176B2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有效</w:t>
            </w:r>
          </w:p>
        </w:tc>
      </w:tr>
      <w:tr w14:paraId="61162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78" w:hRule="atLeast"/>
          <w:jc w:val="center"/>
        </w:trPr>
        <w:tc>
          <w:tcPr>
            <w:tcW w:w="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30627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实用新型</w:t>
            </w:r>
          </w:p>
        </w:tc>
        <w:tc>
          <w:tcPr>
            <w:tcW w:w="66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15DBCB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Calibri" w:hAnsi="Calibri" w:eastAsia="宋体" w:cs="Times New Roman"/>
              </w:rPr>
              <w:fldChar w:fldCharType="begin"/>
            </w:r>
            <w:r>
              <w:rPr>
                <w:rFonts w:ascii="Calibri" w:hAnsi="Calibri" w:eastAsia="宋体" w:cs="Times New Roman"/>
              </w:rPr>
              <w:instrText xml:space="preserve"> HYPERLINK "https://www.qcc.com/zhuanliDetail/0d64e730b1ed33c5b5e480508ca32ef4.html" \t "https://www.qcc.com/cassets/_blank" </w:instrText>
            </w:r>
            <w:r>
              <w:rPr>
                <w:rFonts w:ascii="Calibri" w:hAnsi="Calibri" w:eastAsia="宋体" w:cs="Times New Roman"/>
              </w:rPr>
              <w:fldChar w:fldCharType="separate"/>
            </w:r>
            <w:r>
              <w:rPr>
                <w:rFonts w:hint="eastAsia" w:ascii="Calibri" w:hAnsi="Calibri" w:eastAsia="宋体" w:cs="Times New Roman"/>
              </w:rPr>
              <w:t>一种醋酸甲酯生产过程废气处理装置</w:t>
            </w:r>
            <w:r>
              <w:rPr>
                <w:rFonts w:hint="eastAsia" w:ascii="Calibri" w:hAnsi="Calibri" w:eastAsia="宋体" w:cs="Times New Roman"/>
              </w:rPr>
              <w:fldChar w:fldCharType="end"/>
            </w:r>
          </w:p>
        </w:tc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C6788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中国</w:t>
            </w:r>
          </w:p>
        </w:tc>
        <w:tc>
          <w:tcPr>
            <w:tcW w:w="66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A8F4D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>CN202421515088.6</w:t>
            </w:r>
          </w:p>
        </w:tc>
        <w:tc>
          <w:tcPr>
            <w:tcW w:w="5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AEE5EF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>20250411</w:t>
            </w: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7FF31F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>22736646</w:t>
            </w:r>
          </w:p>
        </w:tc>
        <w:tc>
          <w:tcPr>
            <w:tcW w:w="6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CE28F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河南瑞柏新材料有限公司</w:t>
            </w:r>
          </w:p>
        </w:tc>
        <w:tc>
          <w:tcPr>
            <w:tcW w:w="8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8A2CDD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王</w:t>
            </w: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艳、徐西东、戴建</w:t>
            </w:r>
          </w:p>
        </w:tc>
        <w:tc>
          <w:tcPr>
            <w:tcW w:w="3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76FF1A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有效</w:t>
            </w:r>
          </w:p>
        </w:tc>
      </w:tr>
      <w:tr w14:paraId="01E3B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78" w:hRule="atLeast"/>
          <w:jc w:val="center"/>
        </w:trPr>
        <w:tc>
          <w:tcPr>
            <w:tcW w:w="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E7096E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国家标准</w:t>
            </w:r>
          </w:p>
        </w:tc>
        <w:tc>
          <w:tcPr>
            <w:tcW w:w="66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E0761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工业用乙酸乙酯</w:t>
            </w:r>
          </w:p>
        </w:tc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EDAAF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中国</w:t>
            </w:r>
          </w:p>
        </w:tc>
        <w:tc>
          <w:tcPr>
            <w:tcW w:w="66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7B08C5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>GB/T 3728-2023</w:t>
            </w:r>
          </w:p>
        </w:tc>
        <w:tc>
          <w:tcPr>
            <w:tcW w:w="5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41FAE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>20230907</w:t>
            </w: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E62B41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国家市场监督管理总局国家标准化管理委员会</w:t>
            </w:r>
          </w:p>
        </w:tc>
        <w:tc>
          <w:tcPr>
            <w:tcW w:w="6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3C4DC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江苏索普化工股份有限公司、临沂市金沂蒙生物科技有限公司、安徽瑞柏新材料有限公司等</w:t>
            </w:r>
          </w:p>
        </w:tc>
        <w:tc>
          <w:tcPr>
            <w:tcW w:w="8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88A79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段红宇、张</w:t>
            </w: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超、赵楚榜、李俊锋、马晓丽、黄</w:t>
            </w: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煜、秦荣林、吕</w:t>
            </w: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坚、李耀焜、鲁宜武、贾叶奎、毛芝旺、谢</w:t>
            </w: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芳、佟</w:t>
            </w: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刚、徐西东、陈</w:t>
            </w: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娟、汪</w:t>
            </w: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峻、李秋园、孙百亚、缪世军、张</w:t>
            </w: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钊、杨玉玲、李成富、魏国春、李希柱、薛宏光、袁海青、刘</w:t>
            </w: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志、黄志平、王</w:t>
            </w: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兵、汪海波、姚</w:t>
            </w: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素</w:t>
            </w:r>
          </w:p>
        </w:tc>
        <w:tc>
          <w:tcPr>
            <w:tcW w:w="3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3618F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现行有效</w:t>
            </w:r>
          </w:p>
        </w:tc>
      </w:tr>
    </w:tbl>
    <w:p w14:paraId="09019371">
      <w:pPr>
        <w:rPr>
          <w:rFonts w:ascii="Times New Roman" w:hAnsi="Times New Roman" w:eastAsia="方正仿宋_GBK" w:cs="Times New Roman"/>
          <w:sz w:val="32"/>
          <w:szCs w:val="32"/>
          <w:shd w:val="clear" w:color="auto" w:fill="FFFFFF"/>
        </w:rPr>
      </w:pPr>
    </w:p>
    <w:p w14:paraId="2D936C9E">
      <w:pPr>
        <w:widowControl/>
        <w:jc w:val="left"/>
        <w:rPr>
          <w:rFonts w:ascii="Times New Roman" w:hAnsi="Times New Roman" w:eastAsia="方正仿宋_GBK" w:cs="Times New Roman"/>
          <w:sz w:val="32"/>
          <w:szCs w:val="32"/>
          <w:shd w:val="clear" w:color="auto" w:fill="FFFFFF"/>
        </w:rPr>
      </w:pPr>
      <w:r>
        <w:rPr>
          <w:rFonts w:ascii="Times New Roman" w:hAnsi="Times New Roman" w:eastAsia="方正仿宋_GBK" w:cs="Times New Roman"/>
          <w:sz w:val="32"/>
          <w:szCs w:val="32"/>
          <w:shd w:val="clear" w:color="auto" w:fill="FFFFFF"/>
        </w:rPr>
        <w:br w:type="page"/>
      </w:r>
    </w:p>
    <w:p w14:paraId="6A2A5C6C">
      <w:pPr>
        <w:snapToGrid w:val="0"/>
        <w:rPr>
          <w:rFonts w:ascii="Calibri" w:hAnsi="Calibri" w:eastAsia="宋体" w:cs="Times New Roman"/>
        </w:rPr>
      </w:pPr>
      <w:r>
        <w:rPr>
          <w:rFonts w:hint="eastAsia" w:ascii="楷体_GB2312" w:hAnsi="方正楷体_GBK" w:eastAsia="楷体_GB2312" w:cs="方正楷体_GBK"/>
          <w:b/>
          <w:bCs/>
          <w:sz w:val="32"/>
          <w:szCs w:val="32"/>
          <w:shd w:val="clear" w:color="auto" w:fill="FFFFFF"/>
        </w:rPr>
        <w:t>（三）</w:t>
      </w:r>
    </w:p>
    <w:tbl>
      <w:tblPr>
        <w:tblStyle w:val="2"/>
        <w:tblW w:w="510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1171"/>
        <w:gridCol w:w="368"/>
        <w:gridCol w:w="1560"/>
        <w:gridCol w:w="859"/>
        <w:gridCol w:w="17"/>
        <w:gridCol w:w="1531"/>
        <w:gridCol w:w="1795"/>
        <w:gridCol w:w="1471"/>
        <w:gridCol w:w="2002"/>
        <w:gridCol w:w="2456"/>
        <w:gridCol w:w="1132"/>
      </w:tblGrid>
      <w:tr w14:paraId="61CB4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80" w:hRule="atLeast"/>
          <w:jc w:val="center"/>
        </w:trPr>
        <w:tc>
          <w:tcPr>
            <w:tcW w:w="536" w:type="pct"/>
            <w:gridSpan w:val="2"/>
            <w:tcMar>
              <w:left w:w="57" w:type="dxa"/>
              <w:right w:w="57" w:type="dxa"/>
            </w:tcMar>
            <w:vAlign w:val="center"/>
          </w:tcPr>
          <w:p w14:paraId="49D3A096">
            <w:pPr>
              <w:snapToGrid w:val="0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szCs w:val="21"/>
              </w:rPr>
              <w:t>奖励种类</w:t>
            </w:r>
          </w:p>
        </w:tc>
        <w:tc>
          <w:tcPr>
            <w:tcW w:w="842" w:type="pct"/>
            <w:gridSpan w:val="2"/>
            <w:tcMar>
              <w:left w:w="57" w:type="dxa"/>
              <w:right w:w="57" w:type="dxa"/>
            </w:tcMar>
            <w:vAlign w:val="center"/>
          </w:tcPr>
          <w:p w14:paraId="40E38DE0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省科学技术进步奖</w:t>
            </w:r>
          </w:p>
        </w:tc>
        <w:tc>
          <w:tcPr>
            <w:tcW w:w="539" w:type="pct"/>
            <w:gridSpan w:val="2"/>
            <w:tcMar>
              <w:left w:w="57" w:type="dxa"/>
              <w:right w:w="57" w:type="dxa"/>
            </w:tcMar>
            <w:vAlign w:val="center"/>
          </w:tcPr>
          <w:p w14:paraId="6C49D336">
            <w:pPr>
              <w:jc w:val="center"/>
              <w:rPr>
                <w:rFonts w:ascii="黑体" w:hAnsi="黑体" w:eastAsia="黑体" w:cs="Times New Roman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szCs w:val="21"/>
              </w:rPr>
              <w:t>项目名称</w:t>
            </w:r>
          </w:p>
        </w:tc>
        <w:tc>
          <w:tcPr>
            <w:tcW w:w="3083" w:type="pct"/>
            <w:gridSpan w:val="5"/>
            <w:tcMar>
              <w:left w:w="57" w:type="dxa"/>
              <w:right w:w="57" w:type="dxa"/>
            </w:tcMar>
            <w:vAlign w:val="center"/>
          </w:tcPr>
          <w:p w14:paraId="0F239A70">
            <w:pPr>
              <w:spacing w:line="300" w:lineRule="exact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color w:val="000000"/>
                <w:szCs w:val="21"/>
              </w:rPr>
              <w:t>多叠层模块化高频筛机关键技术研究与产业化</w:t>
            </w:r>
          </w:p>
        </w:tc>
      </w:tr>
      <w:tr w14:paraId="76A6D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80" w:hRule="atLeast"/>
          <w:jc w:val="center"/>
        </w:trPr>
        <w:tc>
          <w:tcPr>
            <w:tcW w:w="536" w:type="pct"/>
            <w:gridSpan w:val="2"/>
            <w:tcMar>
              <w:left w:w="57" w:type="dxa"/>
              <w:right w:w="57" w:type="dxa"/>
            </w:tcMar>
            <w:vAlign w:val="center"/>
          </w:tcPr>
          <w:p w14:paraId="508F882F">
            <w:pPr>
              <w:widowControl w:val="0"/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bCs/>
                <w:kern w:val="2"/>
                <w:sz w:val="21"/>
                <w:szCs w:val="21"/>
                <w:lang w:val="en-US" w:eastAsia="zh-CN" w:bidi="ar-SA"/>
              </w:rPr>
              <w:t>拟提名者</w:t>
            </w:r>
          </w:p>
        </w:tc>
        <w:tc>
          <w:tcPr>
            <w:tcW w:w="842" w:type="pct"/>
            <w:gridSpan w:val="2"/>
            <w:tcMar>
              <w:left w:w="57" w:type="dxa"/>
              <w:right w:w="57" w:type="dxa"/>
            </w:tcMar>
            <w:vAlign w:val="center"/>
          </w:tcPr>
          <w:p w14:paraId="5E39712A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淮北市人民政府</w:t>
            </w:r>
          </w:p>
        </w:tc>
        <w:tc>
          <w:tcPr>
            <w:tcW w:w="539" w:type="pct"/>
            <w:gridSpan w:val="2"/>
            <w:tcMar>
              <w:left w:w="57" w:type="dxa"/>
              <w:right w:w="57" w:type="dxa"/>
            </w:tcMar>
            <w:vAlign w:val="center"/>
          </w:tcPr>
          <w:p w14:paraId="23A1BFE4">
            <w:pPr>
              <w:widowControl w:val="0"/>
              <w:spacing w:line="390" w:lineRule="exact"/>
              <w:ind w:firstLine="0" w:firstLineChars="0"/>
              <w:jc w:val="center"/>
              <w:rPr>
                <w:rFonts w:ascii="黑体" w:hAnsi="黑体" w:eastAsia="黑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bCs/>
                <w:kern w:val="2"/>
                <w:sz w:val="21"/>
                <w:szCs w:val="21"/>
                <w:lang w:val="en-US" w:eastAsia="zh-CN" w:bidi="ar-SA"/>
              </w:rPr>
              <w:t>主要完成人</w:t>
            </w:r>
          </w:p>
        </w:tc>
        <w:tc>
          <w:tcPr>
            <w:tcW w:w="3083" w:type="pct"/>
            <w:gridSpan w:val="5"/>
            <w:tcMar>
              <w:left w:w="57" w:type="dxa"/>
              <w:right w:w="57" w:type="dxa"/>
            </w:tcMar>
            <w:vAlign w:val="center"/>
          </w:tcPr>
          <w:p w14:paraId="10020E53">
            <w:pPr>
              <w:spacing w:line="300" w:lineRule="exact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color w:val="000000"/>
                <w:szCs w:val="21"/>
              </w:rPr>
              <w:t>马险峰、程舜禹、程尧、姜兴涛、张清扬、杨杰、纵兆申、李香菊</w:t>
            </w:r>
          </w:p>
        </w:tc>
      </w:tr>
      <w:tr w14:paraId="486F1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73" w:hRule="atLeast"/>
          <w:jc w:val="center"/>
        </w:trPr>
        <w:tc>
          <w:tcPr>
            <w:tcW w:w="536" w:type="pct"/>
            <w:gridSpan w:val="2"/>
            <w:tcMar>
              <w:left w:w="57" w:type="dxa"/>
              <w:right w:w="57" w:type="dxa"/>
            </w:tcMar>
            <w:vAlign w:val="center"/>
          </w:tcPr>
          <w:p w14:paraId="3F4D13F7">
            <w:pPr>
              <w:snapToGrid w:val="0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szCs w:val="21"/>
              </w:rPr>
              <w:t>主要完成单位</w:t>
            </w:r>
          </w:p>
        </w:tc>
        <w:tc>
          <w:tcPr>
            <w:tcW w:w="4464" w:type="pct"/>
            <w:gridSpan w:val="9"/>
            <w:tcMar>
              <w:left w:w="57" w:type="dxa"/>
              <w:right w:w="57" w:type="dxa"/>
            </w:tcMar>
            <w:vAlign w:val="center"/>
          </w:tcPr>
          <w:p w14:paraId="0119E1C8">
            <w:pPr>
              <w:autoSpaceDE w:val="0"/>
              <w:autoSpaceDN w:val="0"/>
              <w:adjustRightInd w:val="0"/>
              <w:ind w:firstLine="210" w:firstLineChars="100"/>
              <w:rPr>
                <w:rFonts w:ascii="宋体" w:hAnsi="等线" w:eastAsia="宋体" w:cs="宋体"/>
                <w:kern w:val="0"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color w:val="000000"/>
                <w:szCs w:val="21"/>
              </w:rPr>
              <w:t>方园（安徽）智能装备有限责任公司、淮北选煤厂、淮北师范大学</w:t>
            </w:r>
          </w:p>
        </w:tc>
      </w:tr>
      <w:tr w14:paraId="3412A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510" w:hRule="atLeast"/>
          <w:jc w:val="center"/>
        </w:trPr>
        <w:tc>
          <w:tcPr>
            <w:tcW w:w="536" w:type="pct"/>
            <w:gridSpan w:val="2"/>
            <w:tcMar>
              <w:left w:w="57" w:type="dxa"/>
              <w:right w:w="57" w:type="dxa"/>
            </w:tcMar>
            <w:vAlign w:val="center"/>
          </w:tcPr>
          <w:p w14:paraId="3BA79B74">
            <w:pPr>
              <w:snapToGrid w:val="0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szCs w:val="21"/>
              </w:rPr>
              <w:t>论证专家</w:t>
            </w:r>
          </w:p>
        </w:tc>
        <w:tc>
          <w:tcPr>
            <w:tcW w:w="4464" w:type="pct"/>
            <w:gridSpan w:val="9"/>
            <w:tcMar>
              <w:left w:w="57" w:type="dxa"/>
              <w:right w:w="57" w:type="dxa"/>
            </w:tcMar>
            <w:vAlign w:val="center"/>
          </w:tcPr>
          <w:p w14:paraId="0FD03F91">
            <w:pPr>
              <w:spacing w:line="340" w:lineRule="exact"/>
              <w:ind w:firstLine="210" w:firstLineChars="100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1</w:t>
            </w:r>
            <w:bookmarkStart w:id="6" w:name="OLE_LINK31"/>
            <w:bookmarkStart w:id="7" w:name="OLE_LINK30"/>
            <w:r>
              <w:rPr>
                <w:rFonts w:hint="eastAsia" w:ascii="仿宋_GB2312" w:hAnsi="Times New Roman" w:eastAsia="仿宋_GB2312" w:cs="Times New Roman"/>
                <w:bCs/>
                <w:color w:val="000000"/>
                <w:szCs w:val="21"/>
              </w:rPr>
              <w:t>.</w:t>
            </w:r>
            <w:bookmarkEnd w:id="6"/>
            <w:bookmarkEnd w:id="7"/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谢广元、中国矿业大学、教授、矿物加工领域；</w:t>
            </w:r>
          </w:p>
          <w:p w14:paraId="326A22AA">
            <w:pPr>
              <w:spacing w:line="340" w:lineRule="exact"/>
              <w:ind w:firstLine="210" w:firstLineChars="100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2</w:t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szCs w:val="21"/>
              </w:rPr>
              <w:t>.</w:t>
            </w: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王忠宾、中国矿业大学、教授、机电工程）领域；</w:t>
            </w:r>
          </w:p>
          <w:p w14:paraId="47BF91C0">
            <w:pPr>
              <w:spacing w:line="340" w:lineRule="exact"/>
              <w:ind w:firstLine="210" w:firstLineChars="100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3</w:t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szCs w:val="21"/>
              </w:rPr>
              <w:t>.</w:t>
            </w: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闵凡飞、安徽工业大学、教授、博导、矿物加工领域；</w:t>
            </w:r>
          </w:p>
          <w:p w14:paraId="64907D63">
            <w:pPr>
              <w:spacing w:line="340" w:lineRule="exact"/>
              <w:ind w:firstLine="210" w:firstLineChars="100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4</w:t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szCs w:val="21"/>
              </w:rPr>
              <w:t>.</w:t>
            </w: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黄健宇、淮北矿业集团、正高工、矿物加工领域；</w:t>
            </w:r>
          </w:p>
          <w:p w14:paraId="5D394D0D">
            <w:pPr>
              <w:spacing w:line="340" w:lineRule="exact"/>
              <w:ind w:firstLine="210" w:firstLineChars="100"/>
              <w:rPr>
                <w:rFonts w:ascii="Calibri" w:hAnsi="Calibri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5</w:t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szCs w:val="21"/>
              </w:rPr>
              <w:t>.</w:t>
            </w: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朱金波、安徽理工大学、教授、矿物加工领域。</w:t>
            </w:r>
          </w:p>
        </w:tc>
      </w:tr>
      <w:tr w14:paraId="12506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06" w:hRule="atLeast"/>
          <w:jc w:val="center"/>
        </w:trPr>
        <w:tc>
          <w:tcPr>
            <w:tcW w:w="5000" w:type="pct"/>
            <w:gridSpan w:val="11"/>
            <w:tcMar>
              <w:left w:w="57" w:type="dxa"/>
              <w:right w:w="57" w:type="dxa"/>
            </w:tcMar>
            <w:vAlign w:val="center"/>
          </w:tcPr>
          <w:p w14:paraId="594EFFE7">
            <w:pPr>
              <w:snapToGrid w:val="0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szCs w:val="21"/>
              </w:rPr>
              <w:t>主要知识产权和标准规范等目录（不超过10件）</w:t>
            </w:r>
          </w:p>
        </w:tc>
      </w:tr>
      <w:tr w14:paraId="0FA4B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886" w:hRule="atLeast"/>
          <w:jc w:val="center"/>
        </w:trPr>
        <w:tc>
          <w:tcPr>
            <w:tcW w:w="408" w:type="pct"/>
            <w:tcMar>
              <w:left w:w="57" w:type="dxa"/>
              <w:right w:w="57" w:type="dxa"/>
            </w:tcMar>
            <w:vAlign w:val="center"/>
          </w:tcPr>
          <w:p w14:paraId="5A034CC8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ascii="黑体" w:hAnsi="黑体" w:eastAsia="黑体" w:cs="宋体"/>
                <w:bCs/>
                <w:szCs w:val="21"/>
              </w:rPr>
              <w:t>知识产权</w:t>
            </w:r>
          </w:p>
          <w:p w14:paraId="0375B9AF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ascii="黑体" w:hAnsi="黑体" w:eastAsia="黑体" w:cs="宋体"/>
                <w:bCs/>
                <w:szCs w:val="21"/>
              </w:rPr>
              <w:t>（标准）类别</w:t>
            </w:r>
          </w:p>
        </w:tc>
        <w:tc>
          <w:tcPr>
            <w:tcW w:w="671" w:type="pct"/>
            <w:gridSpan w:val="2"/>
            <w:tcMar>
              <w:left w:w="57" w:type="dxa"/>
              <w:right w:w="57" w:type="dxa"/>
            </w:tcMar>
            <w:vAlign w:val="center"/>
          </w:tcPr>
          <w:p w14:paraId="5A41200E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ascii="黑体" w:hAnsi="黑体" w:eastAsia="黑体" w:cs="宋体"/>
                <w:bCs/>
                <w:szCs w:val="21"/>
              </w:rPr>
              <w:t>知识产权</w:t>
            </w:r>
          </w:p>
          <w:p w14:paraId="62A32121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ascii="黑体" w:hAnsi="黑体" w:eastAsia="黑体" w:cs="宋体"/>
                <w:bCs/>
                <w:szCs w:val="21"/>
              </w:rPr>
              <w:t>（标准）具体名称</w:t>
            </w:r>
          </w:p>
        </w:tc>
        <w:tc>
          <w:tcPr>
            <w:tcW w:w="305" w:type="pct"/>
            <w:gridSpan w:val="2"/>
            <w:tcMar>
              <w:left w:w="57" w:type="dxa"/>
              <w:right w:w="57" w:type="dxa"/>
            </w:tcMar>
            <w:vAlign w:val="center"/>
          </w:tcPr>
          <w:p w14:paraId="36AFD0E7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ascii="黑体" w:hAnsi="黑体" w:eastAsia="黑体" w:cs="宋体"/>
                <w:bCs/>
                <w:szCs w:val="21"/>
              </w:rPr>
              <w:t>国家</w:t>
            </w:r>
          </w:p>
          <w:p w14:paraId="68F855CA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ascii="黑体" w:hAnsi="黑体" w:eastAsia="黑体" w:cs="宋体"/>
                <w:bCs/>
                <w:szCs w:val="21"/>
              </w:rPr>
              <w:t>（地区）</w:t>
            </w:r>
          </w:p>
        </w:tc>
        <w:tc>
          <w:tcPr>
            <w:tcW w:w="533" w:type="pct"/>
            <w:tcMar>
              <w:left w:w="57" w:type="dxa"/>
              <w:right w:w="57" w:type="dxa"/>
            </w:tcMar>
            <w:vAlign w:val="center"/>
          </w:tcPr>
          <w:p w14:paraId="2EA5261A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ascii="黑体" w:hAnsi="黑体" w:eastAsia="黑体" w:cs="宋体"/>
                <w:bCs/>
                <w:szCs w:val="21"/>
              </w:rPr>
              <w:t>授权号</w:t>
            </w:r>
          </w:p>
          <w:p w14:paraId="102D4C74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ascii="黑体" w:hAnsi="黑体" w:eastAsia="黑体" w:cs="宋体"/>
                <w:bCs/>
                <w:szCs w:val="21"/>
              </w:rPr>
              <w:t>（标准编号）</w:t>
            </w:r>
          </w:p>
        </w:tc>
        <w:tc>
          <w:tcPr>
            <w:tcW w:w="625" w:type="pct"/>
            <w:tcMar>
              <w:left w:w="57" w:type="dxa"/>
              <w:right w:w="57" w:type="dxa"/>
            </w:tcMar>
            <w:vAlign w:val="center"/>
          </w:tcPr>
          <w:p w14:paraId="3F1099DC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ascii="黑体" w:hAnsi="黑体" w:eastAsia="黑体" w:cs="宋体"/>
                <w:bCs/>
                <w:szCs w:val="21"/>
              </w:rPr>
              <w:t>授权</w:t>
            </w:r>
          </w:p>
          <w:p w14:paraId="0A9F415F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ascii="黑体" w:hAnsi="黑体" w:eastAsia="黑体" w:cs="宋体"/>
                <w:bCs/>
                <w:szCs w:val="21"/>
              </w:rPr>
              <w:t>（标准发布）日期</w:t>
            </w:r>
          </w:p>
        </w:tc>
        <w:tc>
          <w:tcPr>
            <w:tcW w:w="512" w:type="pct"/>
            <w:tcMar>
              <w:left w:w="57" w:type="dxa"/>
              <w:right w:w="57" w:type="dxa"/>
            </w:tcMar>
            <w:vAlign w:val="center"/>
          </w:tcPr>
          <w:p w14:paraId="1AC2267C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ascii="黑体" w:hAnsi="黑体" w:eastAsia="黑体" w:cs="宋体"/>
                <w:bCs/>
                <w:szCs w:val="21"/>
              </w:rPr>
              <w:t>证书编号</w:t>
            </w:r>
          </w:p>
          <w:p w14:paraId="3E83EEA8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ascii="黑体" w:hAnsi="黑体" w:eastAsia="黑体" w:cs="宋体"/>
                <w:bCs/>
                <w:szCs w:val="21"/>
              </w:rPr>
              <w:t>（标准批准发布部门）</w:t>
            </w:r>
          </w:p>
        </w:tc>
        <w:tc>
          <w:tcPr>
            <w:tcW w:w="697" w:type="pct"/>
            <w:tcMar>
              <w:left w:w="57" w:type="dxa"/>
              <w:right w:w="57" w:type="dxa"/>
            </w:tcMar>
            <w:vAlign w:val="center"/>
          </w:tcPr>
          <w:p w14:paraId="50E6368A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ascii="黑体" w:hAnsi="黑体" w:eastAsia="黑体" w:cs="宋体"/>
                <w:bCs/>
                <w:szCs w:val="21"/>
              </w:rPr>
              <w:t>权利人</w:t>
            </w:r>
          </w:p>
          <w:p w14:paraId="4B0F15B5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ascii="黑体" w:hAnsi="黑体" w:eastAsia="黑体" w:cs="宋体"/>
                <w:bCs/>
                <w:szCs w:val="21"/>
              </w:rPr>
              <w:t>（标准起草单位）</w:t>
            </w:r>
          </w:p>
        </w:tc>
        <w:tc>
          <w:tcPr>
            <w:tcW w:w="855" w:type="pct"/>
            <w:tcMar>
              <w:left w:w="57" w:type="dxa"/>
              <w:right w:w="57" w:type="dxa"/>
            </w:tcMar>
            <w:vAlign w:val="center"/>
          </w:tcPr>
          <w:p w14:paraId="57721739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ascii="黑体" w:hAnsi="黑体" w:eastAsia="黑体" w:cs="宋体"/>
                <w:bCs/>
                <w:szCs w:val="21"/>
              </w:rPr>
              <w:t>发明人</w:t>
            </w:r>
          </w:p>
          <w:p w14:paraId="246D64BA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ascii="黑体" w:hAnsi="黑体" w:eastAsia="黑体" w:cs="宋体"/>
                <w:bCs/>
                <w:szCs w:val="21"/>
              </w:rPr>
              <w:t>（标准起草人）</w:t>
            </w:r>
          </w:p>
        </w:tc>
        <w:tc>
          <w:tcPr>
            <w:tcW w:w="394" w:type="pct"/>
            <w:tcMar>
              <w:left w:w="57" w:type="dxa"/>
              <w:right w:w="57" w:type="dxa"/>
            </w:tcMar>
            <w:vAlign w:val="center"/>
          </w:tcPr>
          <w:p w14:paraId="3B1E0A07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ascii="黑体" w:hAnsi="黑体" w:eastAsia="黑体" w:cs="宋体"/>
                <w:bCs/>
                <w:szCs w:val="21"/>
              </w:rPr>
              <w:t>发明专利</w:t>
            </w:r>
          </w:p>
          <w:p w14:paraId="17A1EC47"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Cs w:val="21"/>
              </w:rPr>
            </w:pPr>
            <w:r>
              <w:rPr>
                <w:rFonts w:ascii="黑体" w:hAnsi="黑体" w:eastAsia="黑体" w:cs="宋体"/>
                <w:bCs/>
                <w:szCs w:val="21"/>
              </w:rPr>
              <w:t>（标准）有效状态</w:t>
            </w:r>
          </w:p>
        </w:tc>
      </w:tr>
      <w:tr w14:paraId="30ACC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964" w:hRule="atLeast"/>
          <w:jc w:val="center"/>
        </w:trPr>
        <w:tc>
          <w:tcPr>
            <w:tcW w:w="408" w:type="pct"/>
            <w:tcMar>
              <w:left w:w="57" w:type="dxa"/>
              <w:right w:w="57" w:type="dxa"/>
            </w:tcMar>
            <w:vAlign w:val="center"/>
          </w:tcPr>
          <w:p w14:paraId="407D6426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发明专利</w:t>
            </w:r>
          </w:p>
        </w:tc>
        <w:tc>
          <w:tcPr>
            <w:tcW w:w="671" w:type="pct"/>
            <w:gridSpan w:val="2"/>
            <w:tcMar>
              <w:left w:w="57" w:type="dxa"/>
              <w:right w:w="57" w:type="dxa"/>
            </w:tcMar>
            <w:vAlign w:val="center"/>
          </w:tcPr>
          <w:p w14:paraId="3763C782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一种纤维增强聚氨酯精细筛网及其成型方法</w:t>
            </w:r>
          </w:p>
        </w:tc>
        <w:tc>
          <w:tcPr>
            <w:tcW w:w="305" w:type="pct"/>
            <w:gridSpan w:val="2"/>
            <w:tcMar>
              <w:left w:w="57" w:type="dxa"/>
              <w:right w:w="57" w:type="dxa"/>
            </w:tcMar>
            <w:vAlign w:val="center"/>
          </w:tcPr>
          <w:p w14:paraId="637B6660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中国</w:t>
            </w:r>
          </w:p>
        </w:tc>
        <w:tc>
          <w:tcPr>
            <w:tcW w:w="533" w:type="pct"/>
            <w:tcMar>
              <w:left w:w="57" w:type="dxa"/>
              <w:right w:w="57" w:type="dxa"/>
            </w:tcMar>
            <w:vAlign w:val="center"/>
          </w:tcPr>
          <w:p w14:paraId="26882549">
            <w:pPr>
              <w:spacing w:line="34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CN116251742B</w:t>
            </w:r>
          </w:p>
        </w:tc>
        <w:tc>
          <w:tcPr>
            <w:tcW w:w="625" w:type="pct"/>
            <w:tcMar>
              <w:left w:w="57" w:type="dxa"/>
              <w:right w:w="57" w:type="dxa"/>
            </w:tcMar>
            <w:vAlign w:val="center"/>
          </w:tcPr>
          <w:p w14:paraId="3FA0F7ED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20250311</w:t>
            </w:r>
          </w:p>
        </w:tc>
        <w:tc>
          <w:tcPr>
            <w:tcW w:w="512" w:type="pct"/>
            <w:tcMar>
              <w:left w:w="57" w:type="dxa"/>
              <w:right w:w="57" w:type="dxa"/>
            </w:tcMar>
            <w:vAlign w:val="center"/>
          </w:tcPr>
          <w:p w14:paraId="54B86C2F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第7790622号</w:t>
            </w:r>
          </w:p>
        </w:tc>
        <w:tc>
          <w:tcPr>
            <w:tcW w:w="697" w:type="pct"/>
            <w:tcMar>
              <w:left w:w="57" w:type="dxa"/>
              <w:right w:w="57" w:type="dxa"/>
            </w:tcMar>
            <w:vAlign w:val="center"/>
          </w:tcPr>
          <w:p w14:paraId="6807E0BD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方园（安徽）智能装备有限责任公司</w:t>
            </w:r>
          </w:p>
        </w:tc>
        <w:tc>
          <w:tcPr>
            <w:tcW w:w="855" w:type="pct"/>
            <w:tcMar>
              <w:left w:w="57" w:type="dxa"/>
              <w:right w:w="57" w:type="dxa"/>
            </w:tcMar>
            <w:vAlign w:val="center"/>
          </w:tcPr>
          <w:p w14:paraId="11603F8B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程舜禹、程  尧、马险峰、蔡淑峰、陈圣秋、魏新安、申攀登、王  宾</w:t>
            </w:r>
          </w:p>
        </w:tc>
        <w:tc>
          <w:tcPr>
            <w:tcW w:w="394" w:type="pct"/>
            <w:tcMar>
              <w:left w:w="57" w:type="dxa"/>
              <w:right w:w="57" w:type="dxa"/>
            </w:tcMar>
            <w:vAlign w:val="center"/>
          </w:tcPr>
          <w:p w14:paraId="14B51C2E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有效</w:t>
            </w:r>
          </w:p>
        </w:tc>
      </w:tr>
      <w:tr w14:paraId="71B12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964" w:hRule="atLeast"/>
          <w:jc w:val="center"/>
        </w:trPr>
        <w:tc>
          <w:tcPr>
            <w:tcW w:w="408" w:type="pct"/>
            <w:tcMar>
              <w:left w:w="57" w:type="dxa"/>
              <w:right w:w="57" w:type="dxa"/>
            </w:tcMar>
            <w:vAlign w:val="center"/>
          </w:tcPr>
          <w:p w14:paraId="09A9E734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发明专利</w:t>
            </w:r>
          </w:p>
        </w:tc>
        <w:tc>
          <w:tcPr>
            <w:tcW w:w="671" w:type="pct"/>
            <w:gridSpan w:val="2"/>
            <w:tcMar>
              <w:left w:w="57" w:type="dxa"/>
              <w:right w:w="57" w:type="dxa"/>
            </w:tcMar>
            <w:vAlign w:val="center"/>
          </w:tcPr>
          <w:p w14:paraId="07CBA8E4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一种模块化大型多叠层驰张筛</w:t>
            </w:r>
          </w:p>
        </w:tc>
        <w:tc>
          <w:tcPr>
            <w:tcW w:w="305" w:type="pct"/>
            <w:gridSpan w:val="2"/>
            <w:tcMar>
              <w:left w:w="57" w:type="dxa"/>
              <w:right w:w="57" w:type="dxa"/>
            </w:tcMar>
            <w:vAlign w:val="center"/>
          </w:tcPr>
          <w:p w14:paraId="17FDEDE3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中国</w:t>
            </w:r>
          </w:p>
        </w:tc>
        <w:tc>
          <w:tcPr>
            <w:tcW w:w="533" w:type="pct"/>
            <w:tcMar>
              <w:left w:w="57" w:type="dxa"/>
              <w:right w:w="57" w:type="dxa"/>
            </w:tcMar>
            <w:vAlign w:val="center"/>
          </w:tcPr>
          <w:p w14:paraId="06967EE4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CN118744102B</w:t>
            </w:r>
          </w:p>
        </w:tc>
        <w:tc>
          <w:tcPr>
            <w:tcW w:w="625" w:type="pct"/>
            <w:tcMar>
              <w:left w:w="57" w:type="dxa"/>
              <w:right w:w="57" w:type="dxa"/>
            </w:tcMar>
            <w:vAlign w:val="center"/>
          </w:tcPr>
          <w:p w14:paraId="5534AB8A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20240719</w:t>
            </w:r>
          </w:p>
        </w:tc>
        <w:tc>
          <w:tcPr>
            <w:tcW w:w="512" w:type="pct"/>
            <w:tcMar>
              <w:left w:w="57" w:type="dxa"/>
              <w:right w:w="57" w:type="dxa"/>
            </w:tcMar>
            <w:vAlign w:val="center"/>
          </w:tcPr>
          <w:p w14:paraId="797BAAF8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第8627919号</w:t>
            </w:r>
          </w:p>
        </w:tc>
        <w:tc>
          <w:tcPr>
            <w:tcW w:w="697" w:type="pct"/>
            <w:tcMar>
              <w:left w:w="57" w:type="dxa"/>
              <w:right w:w="57" w:type="dxa"/>
            </w:tcMar>
            <w:vAlign w:val="center"/>
          </w:tcPr>
          <w:p w14:paraId="6389C94B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方园（安徽）智能装备有限责任公司</w:t>
            </w:r>
          </w:p>
        </w:tc>
        <w:tc>
          <w:tcPr>
            <w:tcW w:w="855" w:type="pct"/>
            <w:tcMar>
              <w:left w:w="57" w:type="dxa"/>
              <w:right w:w="57" w:type="dxa"/>
            </w:tcMar>
            <w:vAlign w:val="center"/>
          </w:tcPr>
          <w:p w14:paraId="6B3468AA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程  尧、马险峰、姜兴涛、李香菊、李  卉</w:t>
            </w:r>
          </w:p>
        </w:tc>
        <w:tc>
          <w:tcPr>
            <w:tcW w:w="394" w:type="pct"/>
            <w:tcMar>
              <w:left w:w="57" w:type="dxa"/>
              <w:right w:w="57" w:type="dxa"/>
            </w:tcMar>
            <w:vAlign w:val="center"/>
          </w:tcPr>
          <w:p w14:paraId="19B6BA40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有效</w:t>
            </w:r>
          </w:p>
        </w:tc>
      </w:tr>
      <w:tr w14:paraId="19545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964" w:hRule="atLeast"/>
          <w:jc w:val="center"/>
        </w:trPr>
        <w:tc>
          <w:tcPr>
            <w:tcW w:w="408" w:type="pct"/>
            <w:tcMar>
              <w:left w:w="57" w:type="dxa"/>
              <w:right w:w="57" w:type="dxa"/>
            </w:tcMar>
            <w:vAlign w:val="center"/>
          </w:tcPr>
          <w:p w14:paraId="0A57E192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发明专利</w:t>
            </w:r>
          </w:p>
        </w:tc>
        <w:tc>
          <w:tcPr>
            <w:tcW w:w="671" w:type="pct"/>
            <w:gridSpan w:val="2"/>
            <w:tcMar>
              <w:left w:w="57" w:type="dxa"/>
              <w:right w:w="57" w:type="dxa"/>
            </w:tcMar>
            <w:vAlign w:val="center"/>
          </w:tcPr>
          <w:p w14:paraId="7F0AAC7A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一种涨紧式聚氨酯与橡胶复合柔性防堵孔筛网</w:t>
            </w:r>
          </w:p>
        </w:tc>
        <w:tc>
          <w:tcPr>
            <w:tcW w:w="305" w:type="pct"/>
            <w:gridSpan w:val="2"/>
            <w:tcMar>
              <w:left w:w="57" w:type="dxa"/>
              <w:right w:w="57" w:type="dxa"/>
            </w:tcMar>
            <w:vAlign w:val="center"/>
          </w:tcPr>
          <w:p w14:paraId="3177FD1D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中国</w:t>
            </w:r>
          </w:p>
        </w:tc>
        <w:tc>
          <w:tcPr>
            <w:tcW w:w="533" w:type="pct"/>
            <w:tcMar>
              <w:left w:w="57" w:type="dxa"/>
              <w:right w:w="57" w:type="dxa"/>
            </w:tcMar>
            <w:vAlign w:val="center"/>
          </w:tcPr>
          <w:p w14:paraId="27D9CE13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CN113385414B</w:t>
            </w:r>
          </w:p>
        </w:tc>
        <w:tc>
          <w:tcPr>
            <w:tcW w:w="625" w:type="pct"/>
            <w:tcMar>
              <w:left w:w="57" w:type="dxa"/>
              <w:right w:w="57" w:type="dxa"/>
            </w:tcMar>
            <w:vAlign w:val="center"/>
          </w:tcPr>
          <w:p w14:paraId="05AFEC0C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2025.06.06</w:t>
            </w:r>
          </w:p>
        </w:tc>
        <w:tc>
          <w:tcPr>
            <w:tcW w:w="512" w:type="pct"/>
            <w:tcMar>
              <w:left w:w="57" w:type="dxa"/>
              <w:right w:w="57" w:type="dxa"/>
            </w:tcMar>
            <w:vAlign w:val="center"/>
          </w:tcPr>
          <w:p w14:paraId="2E25713B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第7985814号</w:t>
            </w:r>
          </w:p>
        </w:tc>
        <w:tc>
          <w:tcPr>
            <w:tcW w:w="697" w:type="pct"/>
            <w:tcMar>
              <w:left w:w="57" w:type="dxa"/>
              <w:right w:w="57" w:type="dxa"/>
            </w:tcMar>
            <w:vAlign w:val="center"/>
          </w:tcPr>
          <w:p w14:paraId="68868B9B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方园（安徽）智能装备有限责任公司</w:t>
            </w:r>
          </w:p>
        </w:tc>
        <w:tc>
          <w:tcPr>
            <w:tcW w:w="855" w:type="pct"/>
            <w:tcMar>
              <w:left w:w="57" w:type="dxa"/>
              <w:right w:w="57" w:type="dxa"/>
            </w:tcMar>
            <w:vAlign w:val="center"/>
          </w:tcPr>
          <w:p w14:paraId="243F1B6C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程舜禹、马险峰、程  尧、纵兆申</w:t>
            </w:r>
          </w:p>
        </w:tc>
        <w:tc>
          <w:tcPr>
            <w:tcW w:w="394" w:type="pct"/>
            <w:tcMar>
              <w:left w:w="57" w:type="dxa"/>
              <w:right w:w="57" w:type="dxa"/>
            </w:tcMar>
            <w:vAlign w:val="center"/>
          </w:tcPr>
          <w:p w14:paraId="3AE72825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有效</w:t>
            </w:r>
          </w:p>
        </w:tc>
      </w:tr>
      <w:tr w14:paraId="6BBEF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964" w:hRule="atLeast"/>
          <w:jc w:val="center"/>
        </w:trPr>
        <w:tc>
          <w:tcPr>
            <w:tcW w:w="408" w:type="pct"/>
            <w:tcMar>
              <w:left w:w="57" w:type="dxa"/>
              <w:right w:w="57" w:type="dxa"/>
            </w:tcMar>
            <w:vAlign w:val="center"/>
          </w:tcPr>
          <w:p w14:paraId="10BB68C2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发明专利</w:t>
            </w:r>
          </w:p>
        </w:tc>
        <w:tc>
          <w:tcPr>
            <w:tcW w:w="671" w:type="pct"/>
            <w:gridSpan w:val="2"/>
            <w:tcMar>
              <w:left w:w="57" w:type="dxa"/>
              <w:right w:w="57" w:type="dxa"/>
            </w:tcMar>
            <w:vAlign w:val="center"/>
          </w:tcPr>
          <w:p w14:paraId="2A34A65F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一种基于浇注成型的复合驰张筛网</w:t>
            </w:r>
          </w:p>
        </w:tc>
        <w:tc>
          <w:tcPr>
            <w:tcW w:w="305" w:type="pct"/>
            <w:gridSpan w:val="2"/>
            <w:tcMar>
              <w:left w:w="57" w:type="dxa"/>
              <w:right w:w="57" w:type="dxa"/>
            </w:tcMar>
            <w:vAlign w:val="center"/>
          </w:tcPr>
          <w:p w14:paraId="4AFAE613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中国</w:t>
            </w:r>
          </w:p>
        </w:tc>
        <w:tc>
          <w:tcPr>
            <w:tcW w:w="533" w:type="pct"/>
            <w:tcMar>
              <w:left w:w="57" w:type="dxa"/>
              <w:right w:w="57" w:type="dxa"/>
            </w:tcMar>
            <w:vAlign w:val="center"/>
          </w:tcPr>
          <w:p w14:paraId="68A76B2F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CN119239018B</w:t>
            </w:r>
          </w:p>
        </w:tc>
        <w:tc>
          <w:tcPr>
            <w:tcW w:w="625" w:type="pct"/>
            <w:tcMar>
              <w:left w:w="57" w:type="dxa"/>
              <w:right w:w="57" w:type="dxa"/>
            </w:tcMar>
            <w:vAlign w:val="center"/>
          </w:tcPr>
          <w:p w14:paraId="3C1D90C3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20251014</w:t>
            </w:r>
          </w:p>
        </w:tc>
        <w:tc>
          <w:tcPr>
            <w:tcW w:w="512" w:type="pct"/>
            <w:tcMar>
              <w:left w:w="57" w:type="dxa"/>
              <w:right w:w="57" w:type="dxa"/>
            </w:tcMar>
            <w:vAlign w:val="center"/>
          </w:tcPr>
          <w:p w14:paraId="26F5FF85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第8353213号</w:t>
            </w:r>
          </w:p>
        </w:tc>
        <w:tc>
          <w:tcPr>
            <w:tcW w:w="697" w:type="pct"/>
            <w:tcMar>
              <w:left w:w="57" w:type="dxa"/>
              <w:right w:w="57" w:type="dxa"/>
            </w:tcMar>
            <w:vAlign w:val="center"/>
          </w:tcPr>
          <w:p w14:paraId="4E446A32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方园（安徽）智能装备有限责任公司</w:t>
            </w:r>
          </w:p>
        </w:tc>
        <w:tc>
          <w:tcPr>
            <w:tcW w:w="855" w:type="pct"/>
            <w:tcMar>
              <w:left w:w="57" w:type="dxa"/>
              <w:right w:w="57" w:type="dxa"/>
            </w:tcMar>
            <w:vAlign w:val="center"/>
          </w:tcPr>
          <w:p w14:paraId="6DFD0A39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程  尧、程舜禹、马险峰、纵兆申、陈圣秋</w:t>
            </w:r>
          </w:p>
        </w:tc>
        <w:tc>
          <w:tcPr>
            <w:tcW w:w="394" w:type="pct"/>
            <w:tcMar>
              <w:left w:w="57" w:type="dxa"/>
              <w:right w:w="57" w:type="dxa"/>
            </w:tcMar>
            <w:vAlign w:val="center"/>
          </w:tcPr>
          <w:p w14:paraId="0A84C297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有效</w:t>
            </w:r>
          </w:p>
        </w:tc>
      </w:tr>
      <w:tr w14:paraId="0D781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964" w:hRule="atLeast"/>
          <w:jc w:val="center"/>
        </w:trPr>
        <w:tc>
          <w:tcPr>
            <w:tcW w:w="408" w:type="pct"/>
            <w:tcMar>
              <w:left w:w="57" w:type="dxa"/>
              <w:right w:w="57" w:type="dxa"/>
            </w:tcMar>
            <w:vAlign w:val="center"/>
          </w:tcPr>
          <w:p w14:paraId="66F52CE2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发明专利</w:t>
            </w:r>
          </w:p>
        </w:tc>
        <w:tc>
          <w:tcPr>
            <w:tcW w:w="671" w:type="pct"/>
            <w:gridSpan w:val="2"/>
            <w:tcMar>
              <w:left w:w="57" w:type="dxa"/>
              <w:right w:w="57" w:type="dxa"/>
            </w:tcMar>
            <w:vAlign w:val="center"/>
          </w:tcPr>
          <w:p w14:paraId="7C2592F5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一种多路矿浆分配器</w:t>
            </w:r>
          </w:p>
        </w:tc>
        <w:tc>
          <w:tcPr>
            <w:tcW w:w="305" w:type="pct"/>
            <w:gridSpan w:val="2"/>
            <w:tcMar>
              <w:left w:w="57" w:type="dxa"/>
              <w:right w:w="57" w:type="dxa"/>
            </w:tcMar>
            <w:vAlign w:val="center"/>
          </w:tcPr>
          <w:p w14:paraId="3A01CE83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中国</w:t>
            </w:r>
          </w:p>
        </w:tc>
        <w:tc>
          <w:tcPr>
            <w:tcW w:w="533" w:type="pct"/>
            <w:tcMar>
              <w:left w:w="57" w:type="dxa"/>
              <w:right w:w="57" w:type="dxa"/>
            </w:tcMar>
            <w:vAlign w:val="center"/>
          </w:tcPr>
          <w:p w14:paraId="0D5015BD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CN117123478 B</w:t>
            </w:r>
          </w:p>
        </w:tc>
        <w:tc>
          <w:tcPr>
            <w:tcW w:w="625" w:type="pct"/>
            <w:tcMar>
              <w:left w:w="57" w:type="dxa"/>
              <w:right w:w="57" w:type="dxa"/>
            </w:tcMar>
            <w:vAlign w:val="center"/>
          </w:tcPr>
          <w:p w14:paraId="1B7230FB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20251126</w:t>
            </w:r>
          </w:p>
        </w:tc>
        <w:tc>
          <w:tcPr>
            <w:tcW w:w="512" w:type="pct"/>
            <w:tcMar>
              <w:left w:w="57" w:type="dxa"/>
              <w:right w:w="57" w:type="dxa"/>
            </w:tcMar>
            <w:vAlign w:val="center"/>
          </w:tcPr>
          <w:p w14:paraId="0619F735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第8508602号</w:t>
            </w:r>
          </w:p>
        </w:tc>
        <w:tc>
          <w:tcPr>
            <w:tcW w:w="697" w:type="pct"/>
            <w:tcMar>
              <w:left w:w="57" w:type="dxa"/>
              <w:right w:w="57" w:type="dxa"/>
            </w:tcMar>
            <w:vAlign w:val="center"/>
          </w:tcPr>
          <w:p w14:paraId="5D828212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方园（安徽）智能装备有限责任公司</w:t>
            </w:r>
          </w:p>
        </w:tc>
        <w:tc>
          <w:tcPr>
            <w:tcW w:w="855" w:type="pct"/>
            <w:tcMar>
              <w:left w:w="57" w:type="dxa"/>
              <w:right w:w="57" w:type="dxa"/>
            </w:tcMar>
            <w:vAlign w:val="center"/>
          </w:tcPr>
          <w:p w14:paraId="4749D6D8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程舜禹、程  尧、马险峰、武  杰、张佳强、申攀登</w:t>
            </w:r>
          </w:p>
        </w:tc>
        <w:tc>
          <w:tcPr>
            <w:tcW w:w="394" w:type="pct"/>
            <w:tcMar>
              <w:left w:w="57" w:type="dxa"/>
              <w:right w:w="57" w:type="dxa"/>
            </w:tcMar>
            <w:vAlign w:val="center"/>
          </w:tcPr>
          <w:p w14:paraId="4362DF62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有效</w:t>
            </w:r>
          </w:p>
        </w:tc>
      </w:tr>
      <w:tr w14:paraId="55297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964" w:hRule="atLeast"/>
          <w:jc w:val="center"/>
        </w:trPr>
        <w:tc>
          <w:tcPr>
            <w:tcW w:w="408" w:type="pct"/>
            <w:tcMar>
              <w:left w:w="57" w:type="dxa"/>
              <w:right w:w="57" w:type="dxa"/>
            </w:tcMar>
            <w:vAlign w:val="center"/>
          </w:tcPr>
          <w:p w14:paraId="655A82F2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发明专利</w:t>
            </w:r>
          </w:p>
        </w:tc>
        <w:tc>
          <w:tcPr>
            <w:tcW w:w="671" w:type="pct"/>
            <w:gridSpan w:val="2"/>
            <w:tcMar>
              <w:left w:w="57" w:type="dxa"/>
              <w:right w:w="57" w:type="dxa"/>
            </w:tcMar>
            <w:vAlign w:val="center"/>
          </w:tcPr>
          <w:p w14:paraId="7CF86B7D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具有筛网纵向快速涨紧机构的八叠层振动筛</w:t>
            </w:r>
          </w:p>
        </w:tc>
        <w:tc>
          <w:tcPr>
            <w:tcW w:w="305" w:type="pct"/>
            <w:gridSpan w:val="2"/>
            <w:tcMar>
              <w:left w:w="57" w:type="dxa"/>
              <w:right w:w="57" w:type="dxa"/>
            </w:tcMar>
            <w:vAlign w:val="center"/>
          </w:tcPr>
          <w:p w14:paraId="723BB10A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中国</w:t>
            </w:r>
          </w:p>
        </w:tc>
        <w:tc>
          <w:tcPr>
            <w:tcW w:w="533" w:type="pct"/>
            <w:tcMar>
              <w:left w:w="57" w:type="dxa"/>
              <w:right w:w="57" w:type="dxa"/>
            </w:tcMar>
            <w:vAlign w:val="center"/>
          </w:tcPr>
          <w:p w14:paraId="3B197342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CN119259440B</w:t>
            </w:r>
          </w:p>
        </w:tc>
        <w:tc>
          <w:tcPr>
            <w:tcW w:w="625" w:type="pct"/>
            <w:tcMar>
              <w:left w:w="57" w:type="dxa"/>
              <w:right w:w="57" w:type="dxa"/>
            </w:tcMar>
            <w:vAlign w:val="center"/>
          </w:tcPr>
          <w:p w14:paraId="77DC6B01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20251205</w:t>
            </w:r>
          </w:p>
        </w:tc>
        <w:tc>
          <w:tcPr>
            <w:tcW w:w="512" w:type="pct"/>
            <w:tcMar>
              <w:left w:w="57" w:type="dxa"/>
              <w:right w:w="57" w:type="dxa"/>
            </w:tcMar>
            <w:vAlign w:val="center"/>
          </w:tcPr>
          <w:p w14:paraId="0720DFC0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第8552914号</w:t>
            </w:r>
          </w:p>
        </w:tc>
        <w:tc>
          <w:tcPr>
            <w:tcW w:w="697" w:type="pct"/>
            <w:tcMar>
              <w:left w:w="57" w:type="dxa"/>
              <w:right w:w="57" w:type="dxa"/>
            </w:tcMar>
            <w:vAlign w:val="center"/>
          </w:tcPr>
          <w:p w14:paraId="4081514B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方园（安徽）智能装备有限责任公司</w:t>
            </w:r>
          </w:p>
        </w:tc>
        <w:tc>
          <w:tcPr>
            <w:tcW w:w="855" w:type="pct"/>
            <w:tcMar>
              <w:left w:w="57" w:type="dxa"/>
              <w:right w:w="57" w:type="dxa"/>
            </w:tcMar>
            <w:vAlign w:val="center"/>
          </w:tcPr>
          <w:p w14:paraId="4B956EDA">
            <w:pPr>
              <w:spacing w:line="320" w:lineRule="exact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程舜禹、姜兴涛、李香菊、兰  健、纵  艳</w:t>
            </w:r>
          </w:p>
        </w:tc>
        <w:tc>
          <w:tcPr>
            <w:tcW w:w="394" w:type="pct"/>
            <w:tcMar>
              <w:left w:w="57" w:type="dxa"/>
              <w:right w:w="57" w:type="dxa"/>
            </w:tcMar>
            <w:vAlign w:val="center"/>
          </w:tcPr>
          <w:p w14:paraId="7DB0A17E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</w:rPr>
              <w:t>有效</w:t>
            </w:r>
          </w:p>
        </w:tc>
      </w:tr>
    </w:tbl>
    <w:p w14:paraId="74D59610">
      <w:pPr>
        <w:adjustRightInd w:val="0"/>
        <w:snapToGrid w:val="0"/>
        <w:spacing w:line="600" w:lineRule="exact"/>
        <w:rPr>
          <w:rFonts w:ascii="Times New Roman" w:hAnsi="Times New Roman" w:eastAsia="方正仿宋_GBK" w:cs="Times New Roman"/>
          <w:sz w:val="32"/>
          <w:szCs w:val="32"/>
          <w:shd w:val="clear" w:color="auto" w:fill="FFFFFF"/>
        </w:rPr>
      </w:pPr>
    </w:p>
    <w:p w14:paraId="57497AD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DD3396"/>
    <w:rsid w:val="3DDD3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2026-09-10T09:34:00Z</dcterms:created>
  <dc:creator>王楠</dc:creator>
  <cp:lastModifiedBy>王楠</cp:lastModifiedBy>
  <dcterms:modified xsi:type="dcterms:W3CDTF">2026-09-10T09:35:20Z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89696901681C43D788B95390D6A49205_11</vt:lpwstr>
  </property>
  <property fmtid="{D5CDD505-2E9C-101B-9397-08002B2CF9AE}" pid="4" name="KSOTemplateDocerSaveRecord">
    <vt:lpwstr>eyJoZGlkIjoiNTViOWRiODI2ZTZjNDY0NTljZjFhYjAwOTMyZTZmNTUiLCJ1c2VySWQiOiIyNzY2OTA3MDAifQ==</vt:lpwstr>
  </property>
</Properties>
</file>